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F0019" w14:textId="7A2CDC29" w:rsidR="00DA5B18" w:rsidRPr="00E9443D" w:rsidRDefault="00E9443D" w:rsidP="00E9443D">
      <w:pPr>
        <w:pStyle w:val="Body2"/>
        <w:spacing w:after="0"/>
        <w:ind w:left="6804" w:firstLine="0"/>
        <w:jc w:val="right"/>
        <w:rPr>
          <w:rFonts w:cs="Times New Roman"/>
          <w:sz w:val="20"/>
          <w:szCs w:val="20"/>
          <w:lang w:val="lt-LT"/>
        </w:rPr>
      </w:pPr>
      <w:r w:rsidRPr="00E9443D">
        <w:rPr>
          <w:rFonts w:cs="Times New Roman"/>
          <w:sz w:val="20"/>
          <w:szCs w:val="20"/>
          <w:lang w:val="lt-LT"/>
        </w:rPr>
        <w:t>Pirkimo sąlygų</w:t>
      </w:r>
    </w:p>
    <w:p w14:paraId="4B6D7D8C" w14:textId="17A5EE30" w:rsidR="00E9443D" w:rsidRPr="00E9443D" w:rsidRDefault="00E9443D" w:rsidP="00E9443D">
      <w:pPr>
        <w:pStyle w:val="Body2"/>
        <w:spacing w:after="0"/>
        <w:ind w:left="6379" w:firstLine="0"/>
        <w:jc w:val="right"/>
        <w:rPr>
          <w:rFonts w:cs="Times New Roman"/>
          <w:sz w:val="20"/>
          <w:szCs w:val="20"/>
          <w:lang w:val="lt-LT"/>
        </w:rPr>
      </w:pPr>
      <w:r w:rsidRPr="00E9443D">
        <w:rPr>
          <w:rFonts w:cs="Times New Roman"/>
          <w:sz w:val="20"/>
          <w:szCs w:val="20"/>
          <w:lang w:val="lt-LT"/>
        </w:rPr>
        <w:t>1 priedas „Techninė specifikacija“</w:t>
      </w:r>
    </w:p>
    <w:p w14:paraId="1DE73401" w14:textId="77777777" w:rsidR="00E9443D" w:rsidRPr="008B25C2" w:rsidRDefault="00E9443D" w:rsidP="00E9443D">
      <w:pPr>
        <w:pStyle w:val="Body2"/>
        <w:spacing w:after="0"/>
        <w:ind w:left="6379" w:firstLine="0"/>
        <w:jc w:val="right"/>
        <w:rPr>
          <w:rFonts w:cs="Times New Roman"/>
          <w:sz w:val="24"/>
          <w:szCs w:val="24"/>
          <w:lang w:val="lt-LT"/>
        </w:rPr>
      </w:pPr>
    </w:p>
    <w:p w14:paraId="3C938704" w14:textId="385E9D58" w:rsidR="00DA5B18" w:rsidRPr="00980A3F" w:rsidRDefault="00A57B1A" w:rsidP="00980A3F">
      <w:pPr>
        <w:tabs>
          <w:tab w:val="left" w:pos="993"/>
        </w:tabs>
        <w:spacing w:line="276" w:lineRule="auto"/>
        <w:ind w:firstLine="0"/>
        <w:jc w:val="center"/>
        <w:rPr>
          <w:b/>
        </w:rPr>
      </w:pPr>
      <w:r>
        <w:rPr>
          <w:b/>
          <w:bCs/>
        </w:rPr>
        <w:t xml:space="preserve">ELEKTROMECHANINIŲ SIRENŲ DEMONTAVIMO, </w:t>
      </w:r>
      <w:r w:rsidR="00B65F00" w:rsidRPr="00AD7645">
        <w:rPr>
          <w:b/>
          <w:bCs/>
        </w:rPr>
        <w:t xml:space="preserve">ELEKTRONINIO TONO IR BALSO SIRENŲ PIRKIMO IR JŲ </w:t>
      </w:r>
      <w:r w:rsidR="00B65F00">
        <w:rPr>
          <w:b/>
          <w:bCs/>
        </w:rPr>
        <w:t xml:space="preserve">MONTAVIMO </w:t>
      </w:r>
      <w:r w:rsidR="00DA5B18" w:rsidRPr="00980A3F">
        <w:rPr>
          <w:b/>
        </w:rPr>
        <w:t>TECHNINĖ SPECIFIKACIJA</w:t>
      </w:r>
    </w:p>
    <w:p w14:paraId="02AF6652" w14:textId="77777777" w:rsidR="00DA5B18" w:rsidRPr="00980A3F" w:rsidRDefault="00DA5B18" w:rsidP="00980A3F">
      <w:pPr>
        <w:pStyle w:val="Body2"/>
        <w:spacing w:after="0" w:line="276" w:lineRule="auto"/>
        <w:ind w:left="6804" w:firstLine="0"/>
        <w:jc w:val="center"/>
        <w:rPr>
          <w:rFonts w:cs="Times New Roman"/>
          <w:sz w:val="24"/>
          <w:szCs w:val="24"/>
          <w:lang w:val="lt-LT"/>
        </w:rPr>
      </w:pPr>
    </w:p>
    <w:p w14:paraId="1DF4FE4E" w14:textId="77777777" w:rsidR="00DA5B18" w:rsidRPr="00980A3F" w:rsidRDefault="00DA5B18" w:rsidP="00404D7B">
      <w:pPr>
        <w:pStyle w:val="Antrat21"/>
        <w:numPr>
          <w:ilvl w:val="0"/>
          <w:numId w:val="5"/>
        </w:numPr>
        <w:spacing w:before="0" w:line="276" w:lineRule="auto"/>
        <w:ind w:left="0" w:right="843" w:firstLine="709"/>
        <w:jc w:val="center"/>
        <w:rPr>
          <w:rFonts w:ascii="Times New Roman" w:hAnsi="Times New Roman" w:cs="Times New Roman"/>
          <w:szCs w:val="24"/>
        </w:rPr>
      </w:pPr>
      <w:r w:rsidRPr="00980A3F">
        <w:rPr>
          <w:rFonts w:ascii="Times New Roman" w:hAnsi="Times New Roman" w:cs="Times New Roman"/>
          <w:szCs w:val="24"/>
        </w:rPr>
        <w:t>BENDRA INFORMACIJA</w:t>
      </w:r>
    </w:p>
    <w:p w14:paraId="6C5AA469" w14:textId="71837E5D" w:rsidR="00E21425" w:rsidRDefault="00D12779" w:rsidP="00404D7B">
      <w:pPr>
        <w:pStyle w:val="Sraopastraipa"/>
        <w:numPr>
          <w:ilvl w:val="1"/>
          <w:numId w:val="5"/>
        </w:numPr>
        <w:tabs>
          <w:tab w:val="left" w:pos="0"/>
        </w:tabs>
        <w:spacing w:line="276" w:lineRule="auto"/>
        <w:ind w:left="0" w:firstLine="851"/>
      </w:pPr>
      <w:r>
        <w:t>Šiaulių miesto savivaldybės administracija (toliau –</w:t>
      </w:r>
      <w:r w:rsidR="00423DFB">
        <w:t xml:space="preserve"> </w:t>
      </w:r>
      <w:r w:rsidR="00B65F00">
        <w:t>Pirkėjas</w:t>
      </w:r>
      <w:r>
        <w:t>)</w:t>
      </w:r>
      <w:r w:rsidR="005505A6">
        <w:t xml:space="preserve"> </w:t>
      </w:r>
      <w:r>
        <w:t xml:space="preserve">vykdo perspėjimo sirenomis sistemos (toliau – PSS) </w:t>
      </w:r>
      <w:r w:rsidR="00D35E66">
        <w:t xml:space="preserve">modernizaciją </w:t>
      </w:r>
      <w:r>
        <w:t>Šiaulių mieste</w:t>
      </w:r>
      <w:r w:rsidR="00E21425">
        <w:t>,</w:t>
      </w:r>
      <w:r w:rsidR="00E21425" w:rsidRPr="00E21425">
        <w:t xml:space="preserve"> </w:t>
      </w:r>
      <w:r w:rsidR="00E21425" w:rsidRPr="00980A3F">
        <w:t xml:space="preserve">kurios skirtos perspėti ir informuoti Šiaulių miesto gyventojus apie Šiaulių mieste galinčius kilti ekstremaliuosius įvykius ir susidaryti ekstremaliąsias situacijas ir kurios pilna apimti turi veikti po </w:t>
      </w:r>
      <w:r w:rsidR="00C806AF">
        <w:t xml:space="preserve">5 </w:t>
      </w:r>
      <w:r w:rsidR="00E21425" w:rsidRPr="00980A3F">
        <w:t>mėnesių nuo sutarties pasirašymo.</w:t>
      </w:r>
    </w:p>
    <w:p w14:paraId="095197F5" w14:textId="6425B316" w:rsidR="00D35E66" w:rsidRPr="003E3DEA" w:rsidRDefault="00D35E66" w:rsidP="003E3DEA">
      <w:pPr>
        <w:spacing w:line="276" w:lineRule="auto"/>
        <w:ind w:left="708" w:firstLine="0"/>
        <w:rPr>
          <w:b/>
        </w:rPr>
      </w:pPr>
      <w:r w:rsidRPr="003E3DEA">
        <w:rPr>
          <w:b/>
        </w:rPr>
        <w:t>Naudojami sutrumpinimai:</w:t>
      </w:r>
      <w:r w:rsidR="00404372">
        <w:rPr>
          <w:b/>
        </w:rPr>
        <w:tab/>
      </w:r>
      <w:r w:rsidR="00404372">
        <w:rPr>
          <w:b/>
        </w:rPr>
        <w:tab/>
      </w:r>
      <w:r w:rsidR="00404372">
        <w:rPr>
          <w:b/>
        </w:rPr>
        <w:tab/>
      </w:r>
      <w:r w:rsidR="00404372">
        <w:rPr>
          <w:b/>
        </w:rPr>
        <w:tab/>
      </w:r>
      <w:r w:rsidR="00404372" w:rsidRPr="00404372">
        <w:rPr>
          <w:bCs/>
          <w:i/>
          <w:iCs/>
        </w:rPr>
        <w:t>1 lentelė</w:t>
      </w:r>
    </w:p>
    <w:tbl>
      <w:tblPr>
        <w:tblStyle w:val="Lentelstinklelis"/>
        <w:tblW w:w="0" w:type="auto"/>
        <w:tblLook w:val="04A0" w:firstRow="1" w:lastRow="0" w:firstColumn="1" w:lastColumn="0" w:noHBand="0" w:noVBand="1"/>
      </w:tblPr>
      <w:tblGrid>
        <w:gridCol w:w="2719"/>
        <w:gridCol w:w="7044"/>
      </w:tblGrid>
      <w:tr w:rsidR="00D35E66" w:rsidRPr="00D35E66" w14:paraId="4FAE33E4"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1A3F4EC6" w14:textId="2F55B218" w:rsidR="00D35E66" w:rsidRPr="00D35E66" w:rsidRDefault="00D35E66" w:rsidP="004348F0">
            <w:pPr>
              <w:spacing w:line="276" w:lineRule="auto"/>
              <w:ind w:firstLine="0"/>
              <w:rPr>
                <w:b/>
              </w:rPr>
            </w:pPr>
            <w:r w:rsidRPr="00D35E66">
              <w:t>PAGD</w:t>
            </w:r>
          </w:p>
        </w:tc>
        <w:tc>
          <w:tcPr>
            <w:tcW w:w="7365" w:type="dxa"/>
            <w:tcBorders>
              <w:top w:val="single" w:sz="4" w:space="0" w:color="auto"/>
              <w:left w:val="single" w:sz="4" w:space="0" w:color="auto"/>
              <w:bottom w:val="single" w:sz="4" w:space="0" w:color="auto"/>
              <w:right w:val="single" w:sz="4" w:space="0" w:color="auto"/>
            </w:tcBorders>
            <w:hideMark/>
          </w:tcPr>
          <w:p w14:paraId="09BDC153" w14:textId="77777777" w:rsidR="00D35E66" w:rsidRPr="00D35E66" w:rsidRDefault="00D35E66" w:rsidP="004348F0">
            <w:pPr>
              <w:spacing w:line="276" w:lineRule="auto"/>
              <w:ind w:firstLine="0"/>
              <w:rPr>
                <w:b/>
              </w:rPr>
            </w:pPr>
            <w:r w:rsidRPr="00D35E66">
              <w:t>Priešgaisrinės apsaugos ir gelbėjimo departamentas prie Vidaus reikalų ministerijos</w:t>
            </w:r>
          </w:p>
        </w:tc>
      </w:tr>
      <w:tr w:rsidR="00D35E66" w:rsidRPr="00D35E66" w14:paraId="27180447"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69098825" w14:textId="77777777" w:rsidR="00D35E66" w:rsidRPr="00D35E66" w:rsidRDefault="00D35E66" w:rsidP="004348F0">
            <w:pPr>
              <w:spacing w:line="276" w:lineRule="auto"/>
              <w:ind w:firstLine="0"/>
              <w:rPr>
                <w:bCs/>
              </w:rPr>
            </w:pPr>
            <w:r w:rsidRPr="00D35E66">
              <w:rPr>
                <w:bCs/>
              </w:rPr>
              <w:t>Tiekėjas</w:t>
            </w:r>
          </w:p>
        </w:tc>
        <w:tc>
          <w:tcPr>
            <w:tcW w:w="7365" w:type="dxa"/>
            <w:tcBorders>
              <w:top w:val="single" w:sz="4" w:space="0" w:color="auto"/>
              <w:left w:val="single" w:sz="4" w:space="0" w:color="auto"/>
              <w:bottom w:val="single" w:sz="4" w:space="0" w:color="auto"/>
              <w:right w:val="single" w:sz="4" w:space="0" w:color="auto"/>
            </w:tcBorders>
            <w:hideMark/>
          </w:tcPr>
          <w:p w14:paraId="2DB8D6DF" w14:textId="77777777" w:rsidR="00D35E66" w:rsidRPr="00D35E66" w:rsidRDefault="00D35E66" w:rsidP="004348F0">
            <w:pPr>
              <w:spacing w:line="276" w:lineRule="auto"/>
              <w:ind w:firstLine="0"/>
              <w:rPr>
                <w:bCs/>
              </w:rPr>
            </w:pPr>
            <w:r w:rsidRPr="00D35E66">
              <w:rPr>
                <w:bCs/>
              </w:rPr>
              <w:t>Juridinis asmuo, atliekantis perspėjimo sirenos diegimą</w:t>
            </w:r>
          </w:p>
        </w:tc>
      </w:tr>
      <w:tr w:rsidR="00D35E66" w:rsidRPr="00D35E66" w14:paraId="2C378DB6"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5F68D469" w14:textId="77777777" w:rsidR="00D35E66" w:rsidRPr="00D35E66" w:rsidRDefault="00D35E66" w:rsidP="004348F0">
            <w:pPr>
              <w:spacing w:line="276" w:lineRule="auto"/>
              <w:ind w:firstLine="0"/>
            </w:pPr>
            <w:r w:rsidRPr="00D35E66">
              <w:t>PS</w:t>
            </w:r>
          </w:p>
        </w:tc>
        <w:tc>
          <w:tcPr>
            <w:tcW w:w="7365" w:type="dxa"/>
            <w:tcBorders>
              <w:top w:val="single" w:sz="4" w:space="0" w:color="auto"/>
              <w:left w:val="single" w:sz="4" w:space="0" w:color="auto"/>
              <w:bottom w:val="single" w:sz="4" w:space="0" w:color="auto"/>
              <w:right w:val="single" w:sz="4" w:space="0" w:color="auto"/>
            </w:tcBorders>
            <w:hideMark/>
          </w:tcPr>
          <w:p w14:paraId="53A997F6" w14:textId="77777777" w:rsidR="00D35E66" w:rsidRPr="00D35E66" w:rsidRDefault="00D35E66" w:rsidP="004348F0">
            <w:pPr>
              <w:spacing w:line="276" w:lineRule="auto"/>
              <w:ind w:firstLine="0"/>
            </w:pPr>
            <w:r w:rsidRPr="00D35E66">
              <w:t>Perspėjimo sirena</w:t>
            </w:r>
          </w:p>
        </w:tc>
      </w:tr>
      <w:tr w:rsidR="00D35E66" w:rsidRPr="00D35E66" w14:paraId="5548B278"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6A4454AF" w14:textId="77777777" w:rsidR="00D35E66" w:rsidRPr="00D35E66" w:rsidRDefault="00D35E66" w:rsidP="004348F0">
            <w:pPr>
              <w:spacing w:line="276" w:lineRule="auto"/>
              <w:ind w:firstLine="0"/>
              <w:rPr>
                <w:b/>
              </w:rPr>
            </w:pPr>
            <w:r w:rsidRPr="00D35E66">
              <w:t>PSS</w:t>
            </w:r>
          </w:p>
        </w:tc>
        <w:tc>
          <w:tcPr>
            <w:tcW w:w="7365" w:type="dxa"/>
            <w:tcBorders>
              <w:top w:val="single" w:sz="4" w:space="0" w:color="auto"/>
              <w:left w:val="single" w:sz="4" w:space="0" w:color="auto"/>
              <w:bottom w:val="single" w:sz="4" w:space="0" w:color="auto"/>
              <w:right w:val="single" w:sz="4" w:space="0" w:color="auto"/>
            </w:tcBorders>
            <w:hideMark/>
          </w:tcPr>
          <w:p w14:paraId="5A71A80C" w14:textId="77777777" w:rsidR="00D35E66" w:rsidRPr="00D35E66" w:rsidRDefault="00D35E66" w:rsidP="004348F0">
            <w:pPr>
              <w:spacing w:line="276" w:lineRule="auto"/>
              <w:ind w:firstLine="0"/>
              <w:rPr>
                <w:b/>
              </w:rPr>
            </w:pPr>
            <w:r w:rsidRPr="00D35E66">
              <w:t>Perspėjimo sirenų valdymo sistema. Perspėjimo sirenų valdymo sistemos, įdiegtos ir naudojamos perspėjimo sirenų valdytojų</w:t>
            </w:r>
          </w:p>
        </w:tc>
      </w:tr>
      <w:tr w:rsidR="00D35E66" w:rsidRPr="00D35E66" w14:paraId="7CB75627"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60F384D3" w14:textId="77777777" w:rsidR="00D35E66" w:rsidRPr="00D35E66" w:rsidRDefault="00D35E66" w:rsidP="004348F0">
            <w:pPr>
              <w:spacing w:line="276" w:lineRule="auto"/>
              <w:ind w:firstLine="0"/>
              <w:rPr>
                <w:b/>
              </w:rPr>
            </w:pPr>
            <w:r w:rsidRPr="00D35E66">
              <w:t>CPSS</w:t>
            </w:r>
          </w:p>
        </w:tc>
        <w:tc>
          <w:tcPr>
            <w:tcW w:w="7365" w:type="dxa"/>
            <w:tcBorders>
              <w:top w:val="single" w:sz="4" w:space="0" w:color="auto"/>
              <w:left w:val="single" w:sz="4" w:space="0" w:color="auto"/>
              <w:bottom w:val="single" w:sz="4" w:space="0" w:color="auto"/>
              <w:right w:val="single" w:sz="4" w:space="0" w:color="auto"/>
            </w:tcBorders>
            <w:hideMark/>
          </w:tcPr>
          <w:p w14:paraId="793B8DAE" w14:textId="77777777" w:rsidR="00D35E66" w:rsidRPr="00D35E66" w:rsidRDefault="00D35E66" w:rsidP="004348F0">
            <w:pPr>
              <w:spacing w:line="276" w:lineRule="auto"/>
              <w:ind w:firstLine="0"/>
              <w:rPr>
                <w:b/>
              </w:rPr>
            </w:pPr>
            <w:r w:rsidRPr="00D35E66">
              <w:t>Centralizuota perspėjimo sirenų valdymo sistema. perspėjimo sirenų valdymo sistema įdiegta ir naudojama PAGD. CPSS – </w:t>
            </w:r>
            <w:proofErr w:type="spellStart"/>
            <w:r w:rsidRPr="00D35E66">
              <w:rPr>
                <w:i/>
                <w:iCs/>
              </w:rPr>
              <w:t>Digitex</w:t>
            </w:r>
            <w:proofErr w:type="spellEnd"/>
            <w:r w:rsidRPr="00D35E66">
              <w:t> gamintojo techninės ir programinės įrangos kompleksas.</w:t>
            </w:r>
          </w:p>
        </w:tc>
      </w:tr>
      <w:tr w:rsidR="00D35E66" w:rsidRPr="00D35E66" w14:paraId="07DC8DCC" w14:textId="77777777" w:rsidTr="004348F0">
        <w:tc>
          <w:tcPr>
            <w:tcW w:w="2830" w:type="dxa"/>
            <w:tcBorders>
              <w:top w:val="single" w:sz="4" w:space="0" w:color="auto"/>
              <w:left w:val="single" w:sz="4" w:space="0" w:color="auto"/>
              <w:bottom w:val="single" w:sz="4" w:space="0" w:color="auto"/>
              <w:right w:val="single" w:sz="4" w:space="0" w:color="auto"/>
            </w:tcBorders>
            <w:hideMark/>
          </w:tcPr>
          <w:p w14:paraId="2070FF72" w14:textId="77777777" w:rsidR="00D35E66" w:rsidRPr="00D35E66" w:rsidRDefault="00D35E66" w:rsidP="004348F0">
            <w:pPr>
              <w:spacing w:line="276" w:lineRule="auto"/>
              <w:ind w:firstLine="0"/>
              <w:rPr>
                <w:bCs/>
              </w:rPr>
            </w:pPr>
            <w:r w:rsidRPr="00D35E66">
              <w:rPr>
                <w:bCs/>
              </w:rPr>
              <w:t xml:space="preserve">TPSS </w:t>
            </w:r>
          </w:p>
        </w:tc>
        <w:tc>
          <w:tcPr>
            <w:tcW w:w="7365" w:type="dxa"/>
            <w:tcBorders>
              <w:top w:val="single" w:sz="4" w:space="0" w:color="auto"/>
              <w:left w:val="single" w:sz="4" w:space="0" w:color="auto"/>
              <w:bottom w:val="single" w:sz="4" w:space="0" w:color="auto"/>
              <w:right w:val="single" w:sz="4" w:space="0" w:color="auto"/>
            </w:tcBorders>
            <w:hideMark/>
          </w:tcPr>
          <w:p w14:paraId="2A0473D5" w14:textId="66ECC660" w:rsidR="00D35E66" w:rsidRPr="00D35E66" w:rsidRDefault="00D35E66" w:rsidP="004348F0">
            <w:pPr>
              <w:spacing w:line="276" w:lineRule="auto"/>
              <w:ind w:firstLine="0"/>
              <w:rPr>
                <w:bCs/>
              </w:rPr>
            </w:pPr>
            <w:r w:rsidRPr="00D35E66">
              <w:rPr>
                <w:bCs/>
              </w:rPr>
              <w:t>Techninė perspėjimo sirenomis sistema</w:t>
            </w:r>
          </w:p>
        </w:tc>
      </w:tr>
    </w:tbl>
    <w:p w14:paraId="30984608" w14:textId="77777777" w:rsidR="00D35E66" w:rsidRPr="00980A3F" w:rsidRDefault="00D35E66" w:rsidP="003E3DEA">
      <w:pPr>
        <w:tabs>
          <w:tab w:val="left" w:pos="0"/>
        </w:tabs>
        <w:spacing w:line="276" w:lineRule="auto"/>
        <w:ind w:left="851" w:firstLine="0"/>
      </w:pPr>
    </w:p>
    <w:p w14:paraId="5B2A4EF6" w14:textId="77777777" w:rsidR="00DA5B18" w:rsidRPr="00980A3F" w:rsidRDefault="00DA5B18" w:rsidP="00404D7B">
      <w:pPr>
        <w:pStyle w:val="Antrat21"/>
        <w:numPr>
          <w:ilvl w:val="0"/>
          <w:numId w:val="5"/>
        </w:numPr>
        <w:spacing w:line="276" w:lineRule="auto"/>
        <w:ind w:left="709" w:hanging="283"/>
        <w:jc w:val="center"/>
        <w:rPr>
          <w:rFonts w:ascii="Times New Roman" w:hAnsi="Times New Roman" w:cs="Times New Roman"/>
          <w:szCs w:val="24"/>
        </w:rPr>
      </w:pPr>
      <w:r w:rsidRPr="00980A3F">
        <w:rPr>
          <w:rFonts w:ascii="Times New Roman" w:hAnsi="Times New Roman" w:cs="Times New Roman"/>
          <w:szCs w:val="24"/>
        </w:rPr>
        <w:t>PIRKIMO OBJEKTAS IR JO APIMTYS</w:t>
      </w:r>
    </w:p>
    <w:p w14:paraId="54D78C94" w14:textId="4C09C408" w:rsidR="00210CC8" w:rsidRPr="00980A3F" w:rsidRDefault="00077453" w:rsidP="002369DA">
      <w:pPr>
        <w:pStyle w:val="Sraopastraipa"/>
        <w:numPr>
          <w:ilvl w:val="1"/>
          <w:numId w:val="5"/>
        </w:numPr>
        <w:tabs>
          <w:tab w:val="left" w:pos="993"/>
          <w:tab w:val="left" w:pos="1276"/>
        </w:tabs>
        <w:spacing w:line="276" w:lineRule="auto"/>
        <w:ind w:left="0" w:firstLine="567"/>
      </w:pPr>
      <w:r w:rsidRPr="00980A3F">
        <w:t xml:space="preserve">Pirkimo objektas – </w:t>
      </w:r>
      <w:r w:rsidR="00D35E66">
        <w:t>4</w:t>
      </w:r>
      <w:r w:rsidR="00D35E66" w:rsidRPr="00980A3F">
        <w:t xml:space="preserve"> </w:t>
      </w:r>
      <w:r w:rsidR="00FD22FE" w:rsidRPr="00980A3F">
        <w:t>vnt.</w:t>
      </w:r>
      <w:r w:rsidR="009763C8">
        <w:t xml:space="preserve"> esamų</w:t>
      </w:r>
      <w:r w:rsidR="00FD22FE" w:rsidRPr="00980A3F">
        <w:t xml:space="preserve"> </w:t>
      </w:r>
      <w:r w:rsidR="00D12779" w:rsidRPr="00643B13">
        <w:t>PS</w:t>
      </w:r>
      <w:r w:rsidRPr="00980A3F">
        <w:t xml:space="preserve"> </w:t>
      </w:r>
      <w:r w:rsidR="00D35E66">
        <w:t>demontavimo,</w:t>
      </w:r>
      <w:r w:rsidR="009763C8">
        <w:t xml:space="preserve"> naujų</w:t>
      </w:r>
      <w:r w:rsidR="00D35E66">
        <w:t xml:space="preserve"> </w:t>
      </w:r>
      <w:r w:rsidR="00E21425">
        <w:t>įsigijimo ir montavimo</w:t>
      </w:r>
      <w:r w:rsidR="00854685">
        <w:t xml:space="preserve"> paslaugos</w:t>
      </w:r>
      <w:r w:rsidRPr="00980A3F">
        <w:t>.</w:t>
      </w:r>
    </w:p>
    <w:p w14:paraId="6580BB7A" w14:textId="7C657DDC" w:rsidR="00980A3F" w:rsidRDefault="00980A3F" w:rsidP="00980A3F">
      <w:pPr>
        <w:spacing w:line="276" w:lineRule="auto"/>
        <w:ind w:firstLine="0"/>
      </w:pPr>
    </w:p>
    <w:p w14:paraId="1C831054" w14:textId="5F3ADDF3" w:rsidR="003E3DEA" w:rsidRPr="0061111B" w:rsidRDefault="00404372" w:rsidP="0061111B">
      <w:pPr>
        <w:spacing w:line="276" w:lineRule="auto"/>
        <w:ind w:firstLine="0"/>
        <w:rPr>
          <w:b/>
        </w:rPr>
      </w:pPr>
      <w:r>
        <w:t xml:space="preserve">2.2. </w:t>
      </w:r>
      <w:r w:rsidR="00D35E66" w:rsidRPr="00D35E66">
        <w:t>Perspėjimo sirenų techniniai reikalavimai</w:t>
      </w:r>
      <w:r w:rsidR="00D35E66" w:rsidRPr="00D35E66">
        <w:rPr>
          <w:b/>
        </w:rPr>
        <w:t>:</w:t>
      </w:r>
      <w:r>
        <w:rPr>
          <w:b/>
        </w:rPr>
        <w:tab/>
      </w:r>
      <w:r>
        <w:rPr>
          <w:b/>
        </w:rPr>
        <w:tab/>
      </w:r>
      <w:r>
        <w:rPr>
          <w:b/>
        </w:rPr>
        <w:tab/>
      </w:r>
      <w:r w:rsidRPr="00404372">
        <w:rPr>
          <w:bCs/>
          <w:i/>
          <w:iCs/>
        </w:rPr>
        <w:t>2 lentelė</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959"/>
      </w:tblGrid>
      <w:tr w:rsidR="00D35E66" w:rsidRPr="00D35E66" w14:paraId="09E3C702" w14:textId="77777777" w:rsidTr="00042406">
        <w:trPr>
          <w:trHeight w:val="451"/>
        </w:trPr>
        <w:tc>
          <w:tcPr>
            <w:tcW w:w="851" w:type="dxa"/>
            <w:tcBorders>
              <w:top w:val="single" w:sz="4" w:space="0" w:color="auto"/>
              <w:left w:val="single" w:sz="4" w:space="0" w:color="auto"/>
              <w:bottom w:val="single" w:sz="4" w:space="0" w:color="auto"/>
              <w:right w:val="single" w:sz="4" w:space="0" w:color="auto"/>
            </w:tcBorders>
            <w:vAlign w:val="center"/>
            <w:hideMark/>
          </w:tcPr>
          <w:p w14:paraId="490C04E2" w14:textId="77777777" w:rsidR="00D35E66" w:rsidRPr="00D35E66" w:rsidRDefault="00D35E66" w:rsidP="00D35E66">
            <w:pPr>
              <w:spacing w:line="276" w:lineRule="auto"/>
              <w:ind w:firstLine="0"/>
              <w:rPr>
                <w:b/>
              </w:rPr>
            </w:pPr>
            <w:r w:rsidRPr="00D35E66">
              <w:rPr>
                <w:b/>
              </w:rPr>
              <w:t>Eil. Nr.</w:t>
            </w:r>
          </w:p>
        </w:tc>
        <w:tc>
          <w:tcPr>
            <w:tcW w:w="8959" w:type="dxa"/>
            <w:tcBorders>
              <w:top w:val="single" w:sz="4" w:space="0" w:color="auto"/>
              <w:left w:val="single" w:sz="4" w:space="0" w:color="auto"/>
              <w:bottom w:val="single" w:sz="4" w:space="0" w:color="auto"/>
              <w:right w:val="single" w:sz="4" w:space="0" w:color="auto"/>
            </w:tcBorders>
            <w:vAlign w:val="center"/>
          </w:tcPr>
          <w:p w14:paraId="6D243920" w14:textId="77777777" w:rsidR="00D35E66" w:rsidRPr="00D35E66" w:rsidRDefault="00D35E66" w:rsidP="00D35E66">
            <w:pPr>
              <w:spacing w:line="276" w:lineRule="auto"/>
              <w:ind w:firstLine="0"/>
              <w:rPr>
                <w:b/>
              </w:rPr>
            </w:pPr>
            <w:r w:rsidRPr="00D35E66">
              <w:rPr>
                <w:b/>
              </w:rPr>
              <w:t>Reikalavimas</w:t>
            </w:r>
          </w:p>
          <w:p w14:paraId="21B07777" w14:textId="77777777" w:rsidR="00D35E66" w:rsidRPr="00D35E66" w:rsidRDefault="00D35E66" w:rsidP="00D35E66">
            <w:pPr>
              <w:spacing w:line="276" w:lineRule="auto"/>
              <w:ind w:firstLine="0"/>
              <w:rPr>
                <w:b/>
              </w:rPr>
            </w:pPr>
          </w:p>
        </w:tc>
      </w:tr>
      <w:tr w:rsidR="00D35E66" w:rsidRPr="00D35E66" w14:paraId="6D9B1CC0"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3454B644" w14:textId="2851293F" w:rsidR="00D35E66" w:rsidRPr="00D35E66" w:rsidRDefault="002369DA" w:rsidP="00D35E66">
            <w:pPr>
              <w:spacing w:line="276" w:lineRule="auto"/>
              <w:ind w:firstLine="0"/>
            </w:pPr>
            <w:r>
              <w:t>1</w:t>
            </w:r>
            <w:r w:rsidR="00D35E66" w:rsidRPr="00D35E66">
              <w:t>.</w:t>
            </w:r>
          </w:p>
        </w:tc>
        <w:tc>
          <w:tcPr>
            <w:tcW w:w="8959" w:type="dxa"/>
            <w:tcBorders>
              <w:top w:val="single" w:sz="4" w:space="0" w:color="auto"/>
              <w:left w:val="single" w:sz="4" w:space="0" w:color="auto"/>
              <w:bottom w:val="single" w:sz="4" w:space="0" w:color="auto"/>
              <w:right w:val="single" w:sz="4" w:space="0" w:color="auto"/>
            </w:tcBorders>
          </w:tcPr>
          <w:p w14:paraId="0A167847" w14:textId="77777777" w:rsidR="004C454E" w:rsidRPr="00D35E66" w:rsidRDefault="004C454E" w:rsidP="004C454E">
            <w:pPr>
              <w:spacing w:line="276" w:lineRule="auto"/>
              <w:ind w:firstLine="0"/>
              <w:rPr>
                <w:b/>
                <w:bCs/>
              </w:rPr>
            </w:pPr>
            <w:r>
              <w:t>1</w:t>
            </w:r>
            <w:r w:rsidRPr="00D35E66">
              <w:t xml:space="preserve">. </w:t>
            </w:r>
            <w:r w:rsidRPr="00D35E66">
              <w:rPr>
                <w:b/>
                <w:bCs/>
              </w:rPr>
              <w:t>Reikalavimai suderinamumui su CPSS programine ir technine įranga (Perspėjimo sistemos techninių perspėjimo priemonių, jų parengties reikalavimų ir priežiūros organizavimo tvarkos aprašas, patvirtintas PAGD direktoriaus 2025 m. birželio 4 d. įsakymu Nr. 1-297/2025(1.4E)):</w:t>
            </w:r>
          </w:p>
          <w:p w14:paraId="1B110287" w14:textId="77777777" w:rsidR="004C454E" w:rsidRPr="00D35E66" w:rsidRDefault="004C454E" w:rsidP="004C454E">
            <w:pPr>
              <w:spacing w:line="276" w:lineRule="auto"/>
              <w:ind w:firstLine="0"/>
            </w:pPr>
            <w:bookmarkStart w:id="0" w:name="part_6b05cb89c8034666960570d2436d0ca3"/>
            <w:bookmarkStart w:id="1" w:name="part_0e86694f9dc046e4a30006da4fae81f1"/>
            <w:bookmarkEnd w:id="0"/>
            <w:bookmarkEnd w:id="1"/>
            <w:r>
              <w:t>1</w:t>
            </w:r>
            <w:r w:rsidRPr="00D35E66">
              <w:t>.1  Reikalavimai, skirti pilnaverčiam PS stebėjimui / valdymui įgyvendinti:</w:t>
            </w:r>
          </w:p>
          <w:p w14:paraId="769ABA80" w14:textId="77777777" w:rsidR="004C454E" w:rsidRPr="00D35E66" w:rsidRDefault="004C454E" w:rsidP="004C454E">
            <w:pPr>
              <w:spacing w:line="276" w:lineRule="auto"/>
              <w:ind w:firstLine="0"/>
            </w:pPr>
            <w:bookmarkStart w:id="2" w:name="part_4f90ed847dea4fd59d88482f4540042e"/>
            <w:bookmarkEnd w:id="2"/>
            <w:r>
              <w:t>1</w:t>
            </w:r>
            <w:r w:rsidRPr="00D35E66">
              <w:t>.1.1 </w:t>
            </w:r>
            <w:r>
              <w:t>turi</w:t>
            </w:r>
            <w:r w:rsidRPr="00D35E66">
              <w:t xml:space="preserve"> perduoti informaciją iš PS į CPSS apie PS statusą – veikia / neveikia, 230 V statusas, akumuliatoriaus įtampa / statusas, PS įrangos spintos apsaugos / durų statusas, temperatūra PS įrangos spintos viduje, PS stiprintuvų ir garsiakalbių statusas, ryšio kanalų su PS statusas;</w:t>
            </w:r>
          </w:p>
          <w:p w14:paraId="28F1A8F4" w14:textId="77777777" w:rsidR="004C454E" w:rsidRPr="00D35E66" w:rsidRDefault="004C454E" w:rsidP="004C454E">
            <w:pPr>
              <w:spacing w:line="276" w:lineRule="auto"/>
              <w:ind w:firstLine="0"/>
            </w:pPr>
            <w:bookmarkStart w:id="3" w:name="part_41bf41bcb9ae41ee807916a771a1f49c"/>
            <w:bookmarkEnd w:id="3"/>
            <w:r>
              <w:t>1</w:t>
            </w:r>
            <w:r w:rsidRPr="00D35E66">
              <w:t xml:space="preserve">.1.2.    </w:t>
            </w:r>
            <w:r>
              <w:t>Turi būti funkcionalumas, leidžiantis</w:t>
            </w:r>
            <w:r w:rsidRPr="00D35E66">
              <w:t xml:space="preserve"> pasirinkti perspėjimo pranešimą (1 iš 8);</w:t>
            </w:r>
          </w:p>
          <w:p w14:paraId="59EB5435" w14:textId="77777777" w:rsidR="004C454E" w:rsidRPr="00D35E66" w:rsidRDefault="004C454E" w:rsidP="004C454E">
            <w:pPr>
              <w:spacing w:line="276" w:lineRule="auto"/>
              <w:ind w:firstLine="0"/>
            </w:pPr>
            <w:bookmarkStart w:id="4" w:name="part_1a8d890ab8cf4a70a0a1fa84e29b2a2e"/>
            <w:bookmarkEnd w:id="4"/>
            <w:r>
              <w:t>1</w:t>
            </w:r>
            <w:r w:rsidRPr="00D35E66">
              <w:t xml:space="preserve">.1.3.    </w:t>
            </w:r>
            <w:r>
              <w:t>Turi būti funkcionalumas, leidžiantis</w:t>
            </w:r>
            <w:r w:rsidRPr="00D35E66">
              <w:t xml:space="preserve"> aktyvuoti / </w:t>
            </w:r>
            <w:proofErr w:type="spellStart"/>
            <w:r w:rsidRPr="00D35E66">
              <w:t>deaktyvuoti</w:t>
            </w:r>
            <w:proofErr w:type="spellEnd"/>
            <w:r w:rsidRPr="00D35E66">
              <w:t xml:space="preserve"> PS su pasirinktu perspėjimo pranešimu;</w:t>
            </w:r>
          </w:p>
          <w:p w14:paraId="340A5E9B" w14:textId="77777777" w:rsidR="004C454E" w:rsidRPr="00D35E66" w:rsidRDefault="004C454E" w:rsidP="004C454E">
            <w:pPr>
              <w:spacing w:line="276" w:lineRule="auto"/>
              <w:ind w:firstLine="0"/>
            </w:pPr>
            <w:bookmarkStart w:id="5" w:name="part_a5f403d22eb34df9bd5bd683e4cbbb00"/>
            <w:bookmarkEnd w:id="5"/>
            <w:r>
              <w:t>1</w:t>
            </w:r>
            <w:r w:rsidRPr="00D35E66">
              <w:t xml:space="preserve">.1.4.    </w:t>
            </w:r>
            <w:r>
              <w:t>Turi būti funkcionalumas, leidžiantis</w:t>
            </w:r>
            <w:r w:rsidRPr="00D35E66">
              <w:t xml:space="preserve"> aktyvuoti / </w:t>
            </w:r>
            <w:proofErr w:type="spellStart"/>
            <w:r w:rsidRPr="00D35E66">
              <w:t>deaktyvuoti</w:t>
            </w:r>
            <w:proofErr w:type="spellEnd"/>
            <w:r w:rsidRPr="00D35E66">
              <w:t xml:space="preserve"> PS tiesioginiam balsiniam pranešimui;</w:t>
            </w:r>
          </w:p>
          <w:p w14:paraId="0CDC22A0" w14:textId="77777777" w:rsidR="004C454E" w:rsidRPr="00D35E66" w:rsidRDefault="004C454E" w:rsidP="004C454E">
            <w:pPr>
              <w:spacing w:line="276" w:lineRule="auto"/>
              <w:ind w:firstLine="0"/>
            </w:pPr>
            <w:bookmarkStart w:id="6" w:name="part_bd222849c0f64d988192773400830974"/>
            <w:bookmarkEnd w:id="6"/>
            <w:r>
              <w:t>1</w:t>
            </w:r>
            <w:r w:rsidRPr="00D35E66">
              <w:t xml:space="preserve">.1.5.    </w:t>
            </w:r>
            <w:r>
              <w:t>Turi būti funkcionalumas, leidžiantis</w:t>
            </w:r>
            <w:r w:rsidRPr="00D35E66">
              <w:t xml:space="preserve"> atlikti patikrinimą tyliuoju testavimo režimu;</w:t>
            </w:r>
          </w:p>
          <w:p w14:paraId="7428FE15" w14:textId="77777777" w:rsidR="004C454E" w:rsidRPr="00D35E66" w:rsidRDefault="004C454E" w:rsidP="004C454E">
            <w:pPr>
              <w:spacing w:line="276" w:lineRule="auto"/>
              <w:ind w:firstLine="0"/>
            </w:pPr>
            <w:bookmarkStart w:id="7" w:name="part_321aefe8aadf4945a0085886a7acca9f"/>
            <w:bookmarkEnd w:id="7"/>
            <w:r>
              <w:t>1</w:t>
            </w:r>
            <w:r w:rsidRPr="00D35E66">
              <w:t xml:space="preserve">.1.6.    </w:t>
            </w:r>
            <w:r>
              <w:t>Turi būti funkcionalumas, leidžiantis</w:t>
            </w:r>
            <w:r w:rsidRPr="00D35E66">
              <w:t xml:space="preserve"> įjungti / išjungti PS įrangos spintos apsaugą.</w:t>
            </w:r>
          </w:p>
          <w:p w14:paraId="63A8610A" w14:textId="77777777" w:rsidR="004C454E" w:rsidRPr="00D35E66" w:rsidRDefault="004C454E" w:rsidP="004C454E">
            <w:pPr>
              <w:spacing w:line="276" w:lineRule="auto"/>
              <w:ind w:firstLine="0"/>
            </w:pPr>
            <w:bookmarkStart w:id="8" w:name="part_ba92b4e21be74cf68779f02fb6f20a45"/>
            <w:bookmarkEnd w:id="8"/>
            <w:r>
              <w:t>1</w:t>
            </w:r>
            <w:r w:rsidRPr="00D35E66">
              <w:t>.2.  PS ir CPSS komunikavimas turi būti įgyvendinamas naudojant:</w:t>
            </w:r>
          </w:p>
          <w:p w14:paraId="3EDADE9E" w14:textId="4D9FAEC0" w:rsidR="00D35E66" w:rsidRPr="00D35E66" w:rsidRDefault="004C454E" w:rsidP="004C454E">
            <w:pPr>
              <w:spacing w:line="276" w:lineRule="auto"/>
              <w:ind w:firstLine="0"/>
            </w:pPr>
            <w:bookmarkStart w:id="9" w:name="part_92f9945f25264c8c9bb2df613881e34f"/>
            <w:bookmarkEnd w:id="9"/>
            <w:r>
              <w:t>1</w:t>
            </w:r>
            <w:r w:rsidRPr="00D35E66">
              <w:t xml:space="preserve">.2.1.    </w:t>
            </w:r>
            <w:r w:rsidRPr="00A43243">
              <w:t>sąsajas (API/</w:t>
            </w:r>
            <w:proofErr w:type="spellStart"/>
            <w:r w:rsidRPr="00A43243">
              <w:t>Web</w:t>
            </w:r>
            <w:proofErr w:type="spellEnd"/>
            <w:r w:rsidRPr="00A43243">
              <w:t xml:space="preserve"> API), kurios įdiegtos CPSS ir kurių specifikacija aprašyta </w:t>
            </w:r>
            <w:proofErr w:type="spellStart"/>
            <w:r w:rsidRPr="00A43243">
              <w:t>Digitex</w:t>
            </w:r>
            <w:proofErr w:type="spellEnd"/>
            <w:r w:rsidRPr="00A43243">
              <w:t xml:space="preserve"> </w:t>
            </w:r>
            <w:proofErr w:type="spellStart"/>
            <w:r w:rsidRPr="00A43243">
              <w:t>Open</w:t>
            </w:r>
            <w:proofErr w:type="spellEnd"/>
            <w:r w:rsidRPr="00A43243">
              <w:t xml:space="preserve"> </w:t>
            </w:r>
            <w:proofErr w:type="spellStart"/>
            <w:r w:rsidRPr="00A43243">
              <w:t>Control</w:t>
            </w:r>
            <w:proofErr w:type="spellEnd"/>
            <w:r w:rsidRPr="00A43243">
              <w:t xml:space="preserve"> </w:t>
            </w:r>
            <w:proofErr w:type="spellStart"/>
            <w:r w:rsidRPr="00A43243">
              <w:t>Protocol</w:t>
            </w:r>
            <w:proofErr w:type="spellEnd"/>
            <w:r w:rsidRPr="00A43243">
              <w:t> dokumente ir </w:t>
            </w:r>
            <w:proofErr w:type="spellStart"/>
            <w:r w:rsidRPr="00A43243">
              <w:t>DigitexCZK</w:t>
            </w:r>
            <w:proofErr w:type="spellEnd"/>
            <w:r w:rsidRPr="00A43243">
              <w:t xml:space="preserve">/IP </w:t>
            </w:r>
            <w:proofErr w:type="spellStart"/>
            <w:r w:rsidRPr="00A43243">
              <w:t>Web</w:t>
            </w:r>
            <w:proofErr w:type="spellEnd"/>
            <w:r w:rsidRPr="00A43243">
              <w:t xml:space="preserve"> API </w:t>
            </w:r>
            <w:proofErr w:type="spellStart"/>
            <w:r w:rsidRPr="00A43243">
              <w:t>protocol</w:t>
            </w:r>
            <w:proofErr w:type="spellEnd"/>
            <w:r w:rsidRPr="00A43243">
              <w:t xml:space="preserve"> dokumente. </w:t>
            </w:r>
            <w:r w:rsidRPr="00A43243">
              <w:lastRenderedPageBreak/>
              <w:t>Dokumentus pateiks Pirkėjas pagal Tiekėjo pateiktą paklausimą, vykdant viešųjų pirkimų procedūras ir Tiekėjui pasirašius konfidencialumo pasižadėjimą dėl dokumentų ir informacijos saugojimo ir neatskleidimo;</w:t>
            </w:r>
            <w:bookmarkStart w:id="10" w:name="part_e1b74c85ad154d6db0fbc330ceafa3c0"/>
            <w:bookmarkEnd w:id="10"/>
          </w:p>
        </w:tc>
      </w:tr>
      <w:tr w:rsidR="00D35E66" w:rsidRPr="00D35E66" w14:paraId="0A6F04E0"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72AAEB48" w14:textId="70F1469E" w:rsidR="00D35E66" w:rsidRPr="00D35E66" w:rsidRDefault="002369DA" w:rsidP="00D35E66">
            <w:pPr>
              <w:spacing w:line="276" w:lineRule="auto"/>
              <w:ind w:firstLine="0"/>
            </w:pPr>
            <w:r>
              <w:lastRenderedPageBreak/>
              <w:t>2</w:t>
            </w:r>
            <w:r w:rsidR="00D35E66" w:rsidRPr="00D35E66">
              <w:t>.</w:t>
            </w:r>
          </w:p>
        </w:tc>
        <w:tc>
          <w:tcPr>
            <w:tcW w:w="8959" w:type="dxa"/>
            <w:tcBorders>
              <w:top w:val="single" w:sz="4" w:space="0" w:color="auto"/>
              <w:left w:val="single" w:sz="4" w:space="0" w:color="auto"/>
              <w:bottom w:val="single" w:sz="4" w:space="0" w:color="auto"/>
              <w:right w:val="single" w:sz="4" w:space="0" w:color="auto"/>
            </w:tcBorders>
            <w:hideMark/>
          </w:tcPr>
          <w:p w14:paraId="7389C305" w14:textId="77777777" w:rsidR="004C454E" w:rsidRPr="00D35E66" w:rsidRDefault="004C454E" w:rsidP="004C454E">
            <w:pPr>
              <w:spacing w:line="276" w:lineRule="auto"/>
              <w:ind w:firstLine="0"/>
              <w:rPr>
                <w:b/>
              </w:rPr>
            </w:pPr>
            <w:r>
              <w:rPr>
                <w:b/>
                <w:bCs/>
              </w:rPr>
              <w:t>2</w:t>
            </w:r>
            <w:r w:rsidRPr="00D35E66">
              <w:rPr>
                <w:b/>
                <w:bCs/>
              </w:rPr>
              <w:t>. Reikalavimai</w:t>
            </w:r>
            <w:r w:rsidRPr="00D35E66">
              <w:rPr>
                <w:b/>
              </w:rPr>
              <w:t xml:space="preserve"> PS skaitmeninio radijo ryšio terminalui:</w:t>
            </w:r>
          </w:p>
          <w:p w14:paraId="070B8D6F" w14:textId="77777777" w:rsidR="004C454E" w:rsidRPr="00D35E66" w:rsidRDefault="004C454E" w:rsidP="004C454E">
            <w:pPr>
              <w:spacing w:line="276" w:lineRule="auto"/>
              <w:ind w:firstLine="0"/>
            </w:pPr>
            <w:r>
              <w:rPr>
                <w:bCs/>
              </w:rPr>
              <w:t>2</w:t>
            </w:r>
            <w:r w:rsidRPr="00D35E66">
              <w:rPr>
                <w:bCs/>
              </w:rPr>
              <w:t>.1. Skaitmeninis radijo ryšio terminalas naudojamas PS valdymui kaip pagrindinis/rezervinis valdymo/komunikavimo kanalas per SMRRS. N</w:t>
            </w:r>
            <w:r w:rsidRPr="00D35E66">
              <w:t>audojamas SDS funkcionalumas;</w:t>
            </w:r>
          </w:p>
          <w:p w14:paraId="613D7D1D" w14:textId="77777777" w:rsidR="004C454E" w:rsidRPr="00D35E66" w:rsidRDefault="004C454E" w:rsidP="004C454E">
            <w:pPr>
              <w:spacing w:line="276" w:lineRule="auto"/>
              <w:ind w:firstLine="0"/>
            </w:pPr>
            <w:r>
              <w:t>2</w:t>
            </w:r>
            <w:r w:rsidRPr="00D35E66">
              <w:t xml:space="preserve">.2. Skaitmeninis radijo ryšio terminalas su priedais (toliau – terminalas) privalo dirbti SMRRS tinkle, kuris įdiegtas naudojant profesionalaus radijo ryšio standartą (Motorola </w:t>
            </w:r>
            <w:proofErr w:type="spellStart"/>
            <w:r w:rsidRPr="00D35E66">
              <w:t>Solutions</w:t>
            </w:r>
            <w:proofErr w:type="spellEnd"/>
            <w:r w:rsidRPr="00D35E66">
              <w:t xml:space="preserve"> gamintojo Lietuvoje įdiegta „</w:t>
            </w:r>
            <w:proofErr w:type="spellStart"/>
            <w:r w:rsidRPr="00D35E66">
              <w:t>Dimetra</w:t>
            </w:r>
            <w:proofErr w:type="spellEnd"/>
            <w:r w:rsidRPr="00D35E66">
              <w:t xml:space="preserve"> 9.0 </w:t>
            </w:r>
            <w:proofErr w:type="spellStart"/>
            <w:r w:rsidRPr="00D35E66">
              <w:t>Xcore</w:t>
            </w:r>
            <w:proofErr w:type="spellEnd"/>
            <w:r w:rsidRPr="00D35E66">
              <w:t xml:space="preserve"> „TETRA“ standarto Skaitmenine mobiliojo radijo ryšio sistema);</w:t>
            </w:r>
          </w:p>
          <w:p w14:paraId="0EF5BEAB" w14:textId="77777777" w:rsidR="004C454E" w:rsidRPr="00D35E66" w:rsidRDefault="004C454E" w:rsidP="004C454E">
            <w:pPr>
              <w:spacing w:line="276" w:lineRule="auto"/>
              <w:ind w:firstLine="0"/>
            </w:pPr>
            <w:r>
              <w:rPr>
                <w:bCs/>
              </w:rPr>
              <w:t>2</w:t>
            </w:r>
            <w:r w:rsidRPr="00D35E66">
              <w:rPr>
                <w:bCs/>
              </w:rPr>
              <w:t xml:space="preserve">.3. </w:t>
            </w:r>
            <w:r w:rsidRPr="00D35E66">
              <w:t>Pateiktą terminalą pagal PSS funkcionalumo poreikius programuos IRD specialistai;</w:t>
            </w:r>
          </w:p>
          <w:p w14:paraId="04A066A3" w14:textId="77777777" w:rsidR="004C454E" w:rsidRPr="00D35E66" w:rsidRDefault="004C454E" w:rsidP="004C454E">
            <w:pPr>
              <w:spacing w:line="276" w:lineRule="auto"/>
              <w:ind w:firstLine="0"/>
            </w:pPr>
            <w:r>
              <w:rPr>
                <w:bCs/>
              </w:rPr>
              <w:t>2</w:t>
            </w:r>
            <w:r w:rsidRPr="00D35E66">
              <w:rPr>
                <w:bCs/>
              </w:rPr>
              <w:t xml:space="preserve">.4. </w:t>
            </w:r>
            <w:r w:rsidRPr="00D35E66">
              <w:t>Terminalas turi būti su reikalingomis jungtimis susijungimui ir pilnam funkcionavimui;</w:t>
            </w:r>
          </w:p>
          <w:p w14:paraId="188E3DC1" w14:textId="77777777" w:rsidR="004C454E" w:rsidRPr="00D35E66" w:rsidRDefault="004C454E" w:rsidP="004C454E">
            <w:pPr>
              <w:spacing w:line="276" w:lineRule="auto"/>
              <w:ind w:firstLine="0"/>
            </w:pPr>
            <w:r>
              <w:t>2</w:t>
            </w:r>
            <w:r w:rsidRPr="00D35E66">
              <w:t xml:space="preserve">.5. Kartu su SMRRS terminalu pateikiama ir įrengiama </w:t>
            </w:r>
            <w:proofErr w:type="spellStart"/>
            <w:r w:rsidRPr="00D35E66">
              <w:t>anteninė</w:t>
            </w:r>
            <w:proofErr w:type="spellEnd"/>
            <w:r w:rsidRPr="00D35E66">
              <w:t xml:space="preserve"> įranga. Ryšio kokybė su SMRRS tinklu neturėtų būti mažesnė kaip 60 proc. Ryšio kokybė su SMRRS tinklu bus nustatoma pagal terminalo ryšio kokybės su SMRRS tinklu indikatoriaus parodymus;</w:t>
            </w:r>
          </w:p>
          <w:p w14:paraId="36BCF77B" w14:textId="23E3D3FB" w:rsidR="00D35E66" w:rsidRPr="00D35E66" w:rsidRDefault="004C454E" w:rsidP="004C454E">
            <w:pPr>
              <w:spacing w:line="276" w:lineRule="auto"/>
              <w:ind w:firstLine="0"/>
            </w:pPr>
            <w:r>
              <w:t>2</w:t>
            </w:r>
            <w:r w:rsidRPr="00D35E66">
              <w:t>.6. Maitinamas iš 12 VDC (užtikrina 230 VAC maitinimo blokas kartu su autonominio maitinimo šaltiniu)</w:t>
            </w:r>
          </w:p>
        </w:tc>
      </w:tr>
      <w:tr w:rsidR="00D35E66" w:rsidRPr="00D35E66" w14:paraId="6034E2CC"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601ABB06" w14:textId="677F739A" w:rsidR="00D35E66" w:rsidRPr="00D35E66" w:rsidRDefault="002369DA" w:rsidP="00D35E66">
            <w:pPr>
              <w:spacing w:line="276" w:lineRule="auto"/>
              <w:ind w:firstLine="0"/>
            </w:pPr>
            <w:r>
              <w:t>3.</w:t>
            </w:r>
          </w:p>
        </w:tc>
        <w:tc>
          <w:tcPr>
            <w:tcW w:w="8959" w:type="dxa"/>
            <w:tcBorders>
              <w:top w:val="single" w:sz="4" w:space="0" w:color="auto"/>
              <w:left w:val="single" w:sz="4" w:space="0" w:color="auto"/>
              <w:bottom w:val="single" w:sz="4" w:space="0" w:color="auto"/>
              <w:right w:val="single" w:sz="4" w:space="0" w:color="auto"/>
            </w:tcBorders>
            <w:hideMark/>
          </w:tcPr>
          <w:p w14:paraId="3465FAE8" w14:textId="77777777" w:rsidR="004C454E" w:rsidRPr="00D35E66" w:rsidRDefault="004C454E" w:rsidP="004C454E">
            <w:pPr>
              <w:spacing w:line="276" w:lineRule="auto"/>
              <w:ind w:firstLine="0"/>
              <w:rPr>
                <w:b/>
              </w:rPr>
            </w:pPr>
            <w:r>
              <w:rPr>
                <w:b/>
              </w:rPr>
              <w:t>3</w:t>
            </w:r>
            <w:r w:rsidRPr="00D35E66">
              <w:rPr>
                <w:b/>
              </w:rPr>
              <w:t>. Reikalavimai PS maršrutizatoriui:</w:t>
            </w:r>
          </w:p>
          <w:p w14:paraId="475770A5" w14:textId="77777777" w:rsidR="004C454E" w:rsidRPr="00D35E66" w:rsidRDefault="004C454E" w:rsidP="004C454E">
            <w:pPr>
              <w:spacing w:line="276" w:lineRule="auto"/>
              <w:ind w:firstLine="0"/>
              <w:rPr>
                <w:bCs/>
              </w:rPr>
            </w:pPr>
            <w:r>
              <w:t>3</w:t>
            </w:r>
            <w:r w:rsidRPr="00D35E66">
              <w:t xml:space="preserve">.1. Maršrutizatorius naudojamas įgalinti </w:t>
            </w:r>
            <w:r w:rsidRPr="00D35E66">
              <w:rPr>
                <w:bCs/>
              </w:rPr>
              <w:t xml:space="preserve">PS valdymą </w:t>
            </w:r>
            <w:r w:rsidRPr="00D35E66">
              <w:t xml:space="preserve">per pagrindinį/rezervinį </w:t>
            </w:r>
            <w:r w:rsidRPr="00D35E66">
              <w:rPr>
                <w:bCs/>
              </w:rPr>
              <w:t xml:space="preserve">valdymo/komunikavimo kanalą per IP tinklą. Turi būti ne mažiau kaip vienas  </w:t>
            </w:r>
            <w:r w:rsidRPr="00D35E66">
              <w:t>10/100/1000Mbps</w:t>
            </w:r>
            <w:r w:rsidRPr="00D35E66">
              <w:rPr>
                <w:bCs/>
              </w:rPr>
              <w:t xml:space="preserve"> </w:t>
            </w:r>
            <w:proofErr w:type="spellStart"/>
            <w:r w:rsidRPr="00D35E66">
              <w:rPr>
                <w:bCs/>
              </w:rPr>
              <w:t>Ethernet</w:t>
            </w:r>
            <w:proofErr w:type="spellEnd"/>
            <w:r w:rsidRPr="00D35E66">
              <w:rPr>
                <w:bCs/>
              </w:rPr>
              <w:t xml:space="preserve"> (RJ45) tipo WAN </w:t>
            </w:r>
            <w:r w:rsidRPr="00D35E66">
              <w:t>prievadas</w:t>
            </w:r>
            <w:r w:rsidRPr="00D35E66">
              <w:rPr>
                <w:bCs/>
              </w:rPr>
              <w:t xml:space="preserve"> sujungimui su pastato kompiuterių tinklo aktyvine įranga (L2 komutatoriai su </w:t>
            </w:r>
            <w:r w:rsidRPr="00D35E66">
              <w:t>10/100/1000Mbps prievadais</w:t>
            </w:r>
            <w:r w:rsidRPr="00D35E66">
              <w:rPr>
                <w:bCs/>
              </w:rPr>
              <w:t xml:space="preserve">). Turi būti integruoti ne mažiau kaip 2 vnt. 4G judriojo ryšio modemų. Turi būti įdiegtas </w:t>
            </w:r>
            <w:proofErr w:type="spellStart"/>
            <w:r w:rsidRPr="00D35E66">
              <w:rPr>
                <w:bCs/>
              </w:rPr>
              <w:t>FailOver</w:t>
            </w:r>
            <w:proofErr w:type="spellEnd"/>
            <w:r w:rsidRPr="00D35E66">
              <w:rPr>
                <w:bCs/>
              </w:rPr>
              <w:t xml:space="preserve"> funkcionalumas tarp skirtingų ryšio kanalų. PS maršrutizatorius privalo turėti VPN funkcionalumą (turi </w:t>
            </w:r>
            <w:r>
              <w:rPr>
                <w:bCs/>
              </w:rPr>
              <w:t>galėti</w:t>
            </w:r>
            <w:r w:rsidRPr="00D35E66">
              <w:rPr>
                <w:bCs/>
              </w:rPr>
              <w:t xml:space="preserve"> užmegzti VPN tunelį tarp PS maršrutizatoriaus ir PSS centrinės valdymo techninės ir programinės įrangos/VPN maršrutizatoriais, </w:t>
            </w:r>
            <w:r w:rsidRPr="00D35E66">
              <w:t xml:space="preserve">(ne blogiau kaip </w:t>
            </w:r>
            <w:proofErr w:type="spellStart"/>
            <w:r w:rsidRPr="00D35E66">
              <w:t>OpenVPN</w:t>
            </w:r>
            <w:proofErr w:type="spellEnd"/>
            <w:r w:rsidRPr="00D35E66">
              <w:t>/</w:t>
            </w:r>
            <w:proofErr w:type="spellStart"/>
            <w:r w:rsidRPr="00D35E66">
              <w:t>IPSec</w:t>
            </w:r>
            <w:proofErr w:type="spellEnd"/>
            <w:r w:rsidRPr="00D35E66">
              <w:t xml:space="preserve"> arba lygiavertis technologijos)</w:t>
            </w:r>
            <w:r w:rsidRPr="00D35E66">
              <w:rPr>
                <w:bCs/>
              </w:rPr>
              <w:t>);</w:t>
            </w:r>
          </w:p>
          <w:p w14:paraId="00894608" w14:textId="77777777" w:rsidR="004C454E" w:rsidRPr="00D35E66" w:rsidRDefault="004C454E" w:rsidP="004C454E">
            <w:pPr>
              <w:spacing w:line="276" w:lineRule="auto"/>
              <w:ind w:firstLine="0"/>
            </w:pPr>
            <w:r>
              <w:rPr>
                <w:bCs/>
              </w:rPr>
              <w:t>3</w:t>
            </w:r>
            <w:r w:rsidRPr="00D35E66">
              <w:rPr>
                <w:bCs/>
              </w:rPr>
              <w:t xml:space="preserve">.2. </w:t>
            </w:r>
            <w:r w:rsidRPr="00D35E66">
              <w:t xml:space="preserve">Kartu su PS maršrutizatoriumi turi būti siūlomas atitinkamas kiekis 4G antenų (atkreipiam dėmesį, kad PS maršrutizatorius turi turėti 2 modemus, kurie dirbs vienu metu 2 skirtingų operatorių tinkluose). </w:t>
            </w:r>
            <w:r>
              <w:t>Perkančioji organizacija</w:t>
            </w:r>
            <w:r w:rsidRPr="00D35E66">
              <w:t xml:space="preserve"> nereglamentuoja antenos/antenų tvirtinimo būdo. Tiekėjas privalo užtikrinti šiuos reikalavimus montavimo būdui – turi būti užtikrintas spintos sandarumas, turi būti užtikrintas atsparumas mechaniniam poveikiui (vėjas, vibracijos, krituliai, pan.). Parenkant antenos/antenų stiprinimo ir </w:t>
            </w:r>
            <w:proofErr w:type="spellStart"/>
            <w:r w:rsidRPr="00D35E66">
              <w:t>kryptiškumo</w:t>
            </w:r>
            <w:proofErr w:type="spellEnd"/>
            <w:r w:rsidRPr="00D35E66">
              <w:t xml:space="preserve"> rodiklius Tiekėjas turi vadovautis Ryšių reguliavimo tarnybos viešai pateikiama informacija (https://www.rrt.lt/judriojo-rysio-tinklu-tiketinos-aprepties-zonos). Turi būti įvertintos visų 3 judriojo ryšio operatorių 4G tinklų tikėtinos aprėpties zonos ir užtikrintas PS maršrutizatoriaus veikimas bet kuriam iš 3 judriojo ryšio operatorių tinklų;</w:t>
            </w:r>
          </w:p>
          <w:p w14:paraId="2D505D73" w14:textId="77777777" w:rsidR="004C454E" w:rsidRPr="00D35E66" w:rsidRDefault="004C454E" w:rsidP="004C454E">
            <w:pPr>
              <w:spacing w:line="276" w:lineRule="auto"/>
              <w:ind w:firstLine="0"/>
            </w:pPr>
            <w:r>
              <w:t>3</w:t>
            </w:r>
            <w:r w:rsidRPr="00D35E66">
              <w:t xml:space="preserve">.3. Teikėjas turi atlikti PS maršrutizatoriaus konfigūravimo darbus pagal </w:t>
            </w:r>
            <w:r>
              <w:t>PAGD</w:t>
            </w:r>
            <w:r w:rsidRPr="00D35E66">
              <w:t xml:space="preserve"> pateiktus konfigūravimo aprašus. </w:t>
            </w:r>
            <w:r>
              <w:t>PAGD</w:t>
            </w:r>
            <w:r w:rsidRPr="00D35E66">
              <w:t xml:space="preserve"> pateiks atitinkamą kiekį SIM kortelių Tiekėjui prieš atliekant įrangos montavimo ir derinimo darbus;</w:t>
            </w:r>
          </w:p>
          <w:p w14:paraId="7F1DD59F" w14:textId="77777777" w:rsidR="004C454E" w:rsidRPr="00D35E66" w:rsidRDefault="004C454E" w:rsidP="004C454E">
            <w:pPr>
              <w:spacing w:line="276" w:lineRule="auto"/>
              <w:ind w:firstLine="0"/>
            </w:pPr>
            <w:r>
              <w:t>3</w:t>
            </w:r>
            <w:r w:rsidRPr="00D35E66">
              <w:t>.4. Turi būti ne mažiau kaip vienas 10/100/1000Mbps</w:t>
            </w:r>
            <w:r w:rsidRPr="00D35E66">
              <w:rPr>
                <w:bCs/>
              </w:rPr>
              <w:t xml:space="preserve"> </w:t>
            </w:r>
            <w:proofErr w:type="spellStart"/>
            <w:r w:rsidRPr="00D35E66">
              <w:rPr>
                <w:bCs/>
              </w:rPr>
              <w:t>Ethernet</w:t>
            </w:r>
            <w:proofErr w:type="spellEnd"/>
            <w:r w:rsidRPr="00D35E66">
              <w:rPr>
                <w:bCs/>
              </w:rPr>
              <w:t xml:space="preserve"> (RJ45) tipo LAN </w:t>
            </w:r>
            <w:r w:rsidRPr="00D35E66">
              <w:t xml:space="preserve">prievadas, </w:t>
            </w:r>
            <w:proofErr w:type="spellStart"/>
            <w:r w:rsidRPr="00D35E66">
              <w:t>Stateful</w:t>
            </w:r>
            <w:proofErr w:type="spellEnd"/>
            <w:r w:rsidRPr="00D35E66">
              <w:t xml:space="preserve"> </w:t>
            </w:r>
            <w:proofErr w:type="spellStart"/>
            <w:r w:rsidRPr="00D35E66">
              <w:t>Firewall</w:t>
            </w:r>
            <w:proofErr w:type="spellEnd"/>
            <w:r w:rsidRPr="00D35E66">
              <w:t xml:space="preserve">, </w:t>
            </w:r>
            <w:proofErr w:type="spellStart"/>
            <w:r w:rsidRPr="00D35E66">
              <w:t>DDoS</w:t>
            </w:r>
            <w:proofErr w:type="spellEnd"/>
            <w:r w:rsidRPr="00D35E66">
              <w:t xml:space="preserve"> </w:t>
            </w:r>
            <w:proofErr w:type="spellStart"/>
            <w:r w:rsidRPr="00D35E66">
              <w:t>protection</w:t>
            </w:r>
            <w:proofErr w:type="spellEnd"/>
            <w:r w:rsidRPr="00D35E66">
              <w:t>, VLAN, NAT arba lygiaverčiai  funkcionalumai. Turi būti suderinamas su PS valdymo bloko sąsajomis;</w:t>
            </w:r>
          </w:p>
          <w:p w14:paraId="7DD49A6A" w14:textId="36994017" w:rsidR="00D35E66" w:rsidRPr="00D35E66" w:rsidRDefault="004C454E" w:rsidP="004C454E">
            <w:pPr>
              <w:spacing w:line="276" w:lineRule="auto"/>
              <w:ind w:firstLine="0"/>
            </w:pPr>
            <w:r>
              <w:t>3</w:t>
            </w:r>
            <w:r w:rsidRPr="00D35E66">
              <w:t>.5. Maitinamas iš 12 VDC (užtikrina 230 VAC maitinimo blokas kartu su autonominio maitinimo šaltiniu)</w:t>
            </w:r>
          </w:p>
        </w:tc>
      </w:tr>
      <w:tr w:rsidR="00D35E66" w:rsidRPr="00D35E66" w14:paraId="2DF18178"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67ED838C" w14:textId="75ABC5B0" w:rsidR="00D35E66" w:rsidRPr="00D35E66" w:rsidRDefault="002369DA" w:rsidP="00D35E66">
            <w:pPr>
              <w:spacing w:line="276" w:lineRule="auto"/>
              <w:ind w:firstLine="0"/>
            </w:pPr>
            <w:r>
              <w:t>4</w:t>
            </w:r>
            <w:r w:rsidR="00D35E66" w:rsidRPr="00D35E66">
              <w:t>.</w:t>
            </w:r>
          </w:p>
        </w:tc>
        <w:tc>
          <w:tcPr>
            <w:tcW w:w="8959" w:type="dxa"/>
            <w:tcBorders>
              <w:top w:val="single" w:sz="4" w:space="0" w:color="auto"/>
              <w:left w:val="single" w:sz="4" w:space="0" w:color="auto"/>
              <w:bottom w:val="single" w:sz="4" w:space="0" w:color="auto"/>
              <w:right w:val="single" w:sz="4" w:space="0" w:color="auto"/>
            </w:tcBorders>
            <w:hideMark/>
          </w:tcPr>
          <w:p w14:paraId="1DDC9117" w14:textId="01DF4CD7" w:rsidR="00D35E66" w:rsidRPr="00D35E66" w:rsidRDefault="002369DA" w:rsidP="00D35E66">
            <w:pPr>
              <w:spacing w:line="276" w:lineRule="auto"/>
              <w:ind w:firstLine="0"/>
              <w:rPr>
                <w:b/>
              </w:rPr>
            </w:pPr>
            <w:r>
              <w:rPr>
                <w:b/>
              </w:rPr>
              <w:t>4</w:t>
            </w:r>
            <w:r w:rsidR="00D35E66" w:rsidRPr="00D35E66">
              <w:rPr>
                <w:b/>
              </w:rPr>
              <w:t>. Reikalavimai PS valdymo blokui:</w:t>
            </w:r>
          </w:p>
          <w:p w14:paraId="5BBEBB57" w14:textId="77777777" w:rsidR="004C454E" w:rsidRPr="00D35E66" w:rsidRDefault="004C454E" w:rsidP="004C454E">
            <w:pPr>
              <w:spacing w:line="276" w:lineRule="auto"/>
              <w:ind w:firstLine="0"/>
            </w:pPr>
            <w:r>
              <w:rPr>
                <w:bCs/>
              </w:rPr>
              <w:lastRenderedPageBreak/>
              <w:t>4</w:t>
            </w:r>
            <w:r w:rsidRPr="00D35E66">
              <w:rPr>
                <w:bCs/>
              </w:rPr>
              <w:t>.1.</w:t>
            </w:r>
            <w:r w:rsidRPr="00D35E66">
              <w:rPr>
                <w:b/>
              </w:rPr>
              <w:t xml:space="preserve"> </w:t>
            </w:r>
            <w:r w:rsidRPr="00D35E66">
              <w:rPr>
                <w:bCs/>
              </w:rPr>
              <w:t xml:space="preserve">Užtikrina PS valdymą ir kontrolę per nuotolį iš PSS </w:t>
            </w:r>
            <w:r w:rsidRPr="00D35E66">
              <w:t>centrinės valdymo techninės ir programinės įrangos</w:t>
            </w:r>
            <w:r w:rsidRPr="00D35E66">
              <w:rPr>
                <w:bCs/>
              </w:rPr>
              <w:t xml:space="preserve"> ir lokaliai iš PS valdymo bloko valdymo konsolės.</w:t>
            </w:r>
            <w:r w:rsidRPr="00D35E66">
              <w:t xml:space="preserve"> Nuotolinė ir lokali prieiga prie </w:t>
            </w:r>
            <w:r w:rsidRPr="00D35E66">
              <w:rPr>
                <w:bCs/>
              </w:rPr>
              <w:t>PS valdymo bloko</w:t>
            </w:r>
            <w:r w:rsidRPr="00D35E66">
              <w:t xml:space="preserve"> turi būti apsaugota slaptažodžiais ir/ar PIN kodais, arba naudojamos kitos techninės ir/ar programinės priemonės, leidžiančios prisijungti prie </w:t>
            </w:r>
            <w:r w:rsidRPr="00D35E66">
              <w:rPr>
                <w:bCs/>
              </w:rPr>
              <w:t>PS valdymo bloko</w:t>
            </w:r>
            <w:r w:rsidRPr="00D35E66">
              <w:t xml:space="preserve"> saugiu būdu;</w:t>
            </w:r>
          </w:p>
          <w:p w14:paraId="3F25E853" w14:textId="77777777" w:rsidR="004C454E" w:rsidRPr="00D35E66" w:rsidRDefault="004C454E" w:rsidP="004C454E">
            <w:pPr>
              <w:spacing w:line="276" w:lineRule="auto"/>
              <w:ind w:firstLine="0"/>
            </w:pPr>
            <w:r>
              <w:rPr>
                <w:bCs/>
              </w:rPr>
              <w:t>4</w:t>
            </w:r>
            <w:r w:rsidRPr="00D35E66">
              <w:rPr>
                <w:bCs/>
              </w:rPr>
              <w:t xml:space="preserve">.2. </w:t>
            </w:r>
            <w:r w:rsidRPr="00D35E66">
              <w:t xml:space="preserve">Įrašyti pranešimus į </w:t>
            </w:r>
            <w:r w:rsidRPr="00D35E66">
              <w:rPr>
                <w:bCs/>
              </w:rPr>
              <w:t>PS valdymo bloko</w:t>
            </w:r>
            <w:r w:rsidRPr="00D35E66">
              <w:t xml:space="preserve"> atmintį arba užtikrinti įrašyto pranešimo atkūrimą iš prijungtos prie </w:t>
            </w:r>
            <w:r w:rsidRPr="00D35E66">
              <w:rPr>
                <w:bCs/>
              </w:rPr>
              <w:t>PS valdymo bloko</w:t>
            </w:r>
            <w:r w:rsidRPr="00D35E66">
              <w:t xml:space="preserve"> išorinės laikmenos (SD kortelė, USB atmintinė, pan.), norimu nuoseklumu ir periodu, juos aktyvinti, tiesiogiai realiu laiku perduoti balsinę informaciją į PS iš </w:t>
            </w:r>
            <w:r w:rsidRPr="00D35E66">
              <w:rPr>
                <w:bCs/>
              </w:rPr>
              <w:t xml:space="preserve">PSS </w:t>
            </w:r>
            <w:r w:rsidRPr="00D35E66">
              <w:t>centrinės valdymo techninės ir programinės įrangos;</w:t>
            </w:r>
          </w:p>
          <w:p w14:paraId="2C4E8B53" w14:textId="77777777" w:rsidR="004C454E" w:rsidRPr="00D35E66" w:rsidRDefault="004C454E" w:rsidP="004C454E">
            <w:pPr>
              <w:spacing w:line="276" w:lineRule="auto"/>
              <w:ind w:firstLine="0"/>
            </w:pPr>
            <w:r>
              <w:rPr>
                <w:lang w:val="en-US"/>
              </w:rPr>
              <w:t>4</w:t>
            </w:r>
            <w:r w:rsidRPr="00D35E66">
              <w:rPr>
                <w:lang w:val="en-US"/>
              </w:rPr>
              <w:t xml:space="preserve">.3. </w:t>
            </w:r>
            <w:r w:rsidRPr="00D35E66">
              <w:t xml:space="preserve">Turėti nuotolinio ir vietinio </w:t>
            </w:r>
            <w:r w:rsidRPr="00D35E66">
              <w:rPr>
                <w:bCs/>
              </w:rPr>
              <w:t>PS valdymo bloko</w:t>
            </w:r>
            <w:r w:rsidRPr="00D35E66">
              <w:t xml:space="preserve"> ir </w:t>
            </w:r>
            <w:r w:rsidRPr="00D35E66">
              <w:rPr>
                <w:bCs/>
              </w:rPr>
              <w:t xml:space="preserve">PS </w:t>
            </w:r>
            <w:r w:rsidRPr="00D35E66">
              <w:t>patikrinimo galimybę;</w:t>
            </w:r>
          </w:p>
          <w:p w14:paraId="5C43BA74" w14:textId="77777777" w:rsidR="004C454E" w:rsidRPr="00D35E66" w:rsidRDefault="004C454E" w:rsidP="004C454E">
            <w:pPr>
              <w:spacing w:line="276" w:lineRule="auto"/>
              <w:ind w:firstLine="0"/>
            </w:pPr>
            <w:r>
              <w:rPr>
                <w:lang w:val="en-US"/>
              </w:rPr>
              <w:t>4</w:t>
            </w:r>
            <w:r w:rsidRPr="00D35E66">
              <w:rPr>
                <w:lang w:val="en-US"/>
              </w:rPr>
              <w:t xml:space="preserve">.4. </w:t>
            </w:r>
            <w:r w:rsidRPr="00D35E66">
              <w:t>Išsiųsti komandos gavimo patvirtinimą ir komandos įvykdymo/klaidos rezultatą į  PSS centrinę valdymo techninę ir programinę įrangą;</w:t>
            </w:r>
          </w:p>
          <w:p w14:paraId="2D54E309" w14:textId="77777777" w:rsidR="004C454E" w:rsidRPr="00D35E66" w:rsidRDefault="004C454E" w:rsidP="004C454E">
            <w:pPr>
              <w:spacing w:line="276" w:lineRule="auto"/>
              <w:ind w:firstLine="0"/>
            </w:pPr>
            <w:r>
              <w:rPr>
                <w:lang w:val="en-US"/>
              </w:rPr>
              <w:t>4</w:t>
            </w:r>
            <w:r w:rsidRPr="00D35E66">
              <w:rPr>
                <w:lang w:val="en-US"/>
              </w:rPr>
              <w:t xml:space="preserve">.5. </w:t>
            </w:r>
            <w:r w:rsidRPr="00D35E66">
              <w:t>Vykdyti PS pagrindinių parametrų (kintamos įtampos AC, nuolatinės įtampos DC,  PS valdymo spintos apsaugos statuso ir įsilaužimo į spintą, PS valdymo spintos durų statuso, akumuliatorių būklės, valdymo spintos vidinės temperatūros, stiprintuvų ir garsiakalbių būklės) stebėjimą ir kontrolę, o nukrypus parametrams nuo normos arba įvykus gedimui, nedelsiant perduoti informaciją kontrolei bei aliarmavimui į PSS centrinę valdymo techninę ir programinę įrangą;</w:t>
            </w:r>
          </w:p>
          <w:p w14:paraId="2C96A384" w14:textId="77777777" w:rsidR="004C454E" w:rsidRPr="00D35E66" w:rsidRDefault="004C454E" w:rsidP="004C454E">
            <w:pPr>
              <w:spacing w:line="276" w:lineRule="auto"/>
              <w:ind w:firstLine="0"/>
            </w:pPr>
            <w:r>
              <w:rPr>
                <w:lang w:val="en-US"/>
              </w:rPr>
              <w:t>4</w:t>
            </w:r>
            <w:r w:rsidRPr="00D35E66">
              <w:rPr>
                <w:lang w:val="en-US"/>
              </w:rPr>
              <w:t xml:space="preserve">.6. </w:t>
            </w:r>
            <w:r w:rsidRPr="00D35E66">
              <w:t>Automatinį ir rankinį „tylaus“ testo atlikimą norimu laiku ir periodu;</w:t>
            </w:r>
          </w:p>
          <w:p w14:paraId="2A0BD13A" w14:textId="77777777" w:rsidR="004C454E" w:rsidRPr="00D35E66" w:rsidRDefault="004C454E" w:rsidP="004C454E">
            <w:pPr>
              <w:spacing w:line="276" w:lineRule="auto"/>
              <w:ind w:firstLine="0"/>
            </w:pPr>
            <w:r>
              <w:rPr>
                <w:lang w:val="en-US"/>
              </w:rPr>
              <w:t>4</w:t>
            </w:r>
            <w:r w:rsidRPr="00D35E66">
              <w:rPr>
                <w:lang w:val="en-US"/>
              </w:rPr>
              <w:t xml:space="preserve">.7. </w:t>
            </w:r>
            <w:r w:rsidRPr="00D35E66">
              <w:t xml:space="preserve">Konfigūravimo, aktyvavimo ir testavimo galimybė tiesiogiai iš </w:t>
            </w:r>
            <w:r w:rsidRPr="00D35E66">
              <w:rPr>
                <w:bCs/>
              </w:rPr>
              <w:t>PS valdymo bloko</w:t>
            </w:r>
            <w:r w:rsidRPr="00D35E66">
              <w:t xml:space="preserve"> arba  </w:t>
            </w:r>
            <w:r w:rsidRPr="001C7BA6">
              <w:t>nešiojamo pulto su LCD, LED ar pan. tipo  ekranu arba kompiuterio;</w:t>
            </w:r>
          </w:p>
          <w:p w14:paraId="2266627B" w14:textId="77777777" w:rsidR="004C454E" w:rsidRPr="00D35E66" w:rsidRDefault="004C454E" w:rsidP="004C454E">
            <w:pPr>
              <w:spacing w:line="276" w:lineRule="auto"/>
              <w:ind w:firstLine="0"/>
              <w:rPr>
                <w:bCs/>
              </w:rPr>
            </w:pPr>
            <w:r>
              <w:rPr>
                <w:lang w:val="en-US"/>
              </w:rPr>
              <w:t>4</w:t>
            </w:r>
            <w:r w:rsidRPr="00D35E66">
              <w:rPr>
                <w:lang w:val="en-US"/>
              </w:rPr>
              <w:t xml:space="preserve">.8. </w:t>
            </w:r>
            <w:r w:rsidRPr="00D35E66">
              <w:rPr>
                <w:bCs/>
              </w:rPr>
              <w:t>Turi būti įdiegti 3 valdymo/komunikavimo su PSS centrine valdymo technine ir programine įranga kanalai:</w:t>
            </w:r>
          </w:p>
          <w:p w14:paraId="4CDCDC4E" w14:textId="77777777" w:rsidR="004C454E" w:rsidRPr="00D35E66" w:rsidRDefault="004C454E" w:rsidP="004C454E">
            <w:pPr>
              <w:spacing w:line="276" w:lineRule="auto"/>
              <w:ind w:firstLine="0"/>
              <w:rPr>
                <w:bCs/>
              </w:rPr>
            </w:pPr>
            <w:r>
              <w:rPr>
                <w:bCs/>
              </w:rPr>
              <w:t>4</w:t>
            </w:r>
            <w:r w:rsidRPr="00D35E66">
              <w:rPr>
                <w:bCs/>
              </w:rPr>
              <w:t>.8.1. Pagrindinis/rezervinis valdymo/komunikavimo kanalas – SMRRS (</w:t>
            </w:r>
            <w:r w:rsidRPr="00D35E66">
              <w:t>naudojamas SDS funkcionalumas</w:t>
            </w:r>
            <w:r w:rsidRPr="00D35E66">
              <w:rPr>
                <w:bCs/>
              </w:rPr>
              <w:t>);</w:t>
            </w:r>
          </w:p>
          <w:p w14:paraId="4FFC6B16" w14:textId="77777777" w:rsidR="004C454E" w:rsidRPr="00D35E66" w:rsidRDefault="004C454E" w:rsidP="004C454E">
            <w:pPr>
              <w:spacing w:line="276" w:lineRule="auto"/>
              <w:ind w:firstLine="0"/>
              <w:rPr>
                <w:bCs/>
              </w:rPr>
            </w:pPr>
            <w:r>
              <w:rPr>
                <w:bCs/>
              </w:rPr>
              <w:t>4</w:t>
            </w:r>
            <w:r w:rsidRPr="00D35E66">
              <w:rPr>
                <w:bCs/>
              </w:rPr>
              <w:t>.8.2. Rezervinis/pagrindinis valdymo/komunikavimo kanalas – IP tinklas. Turi būt</w:t>
            </w:r>
            <w:r>
              <w:rPr>
                <w:bCs/>
              </w:rPr>
              <w:t>i</w:t>
            </w:r>
            <w:r w:rsidRPr="00D35E66">
              <w:rPr>
                <w:bCs/>
              </w:rPr>
              <w:t xml:space="preserve"> sukonfigūruoti 2 kanalai – priklausomai nuo objekte turimos duomenų perdavimo  infrastruktūros gali būt naudojamas vienas iš 4G modemų ir vietinis duomenų pardavimo tinklas arba naudojami abu 4G modemai su skirtingų ryšio paslaugų tiekėjų duomenų pardavimo kortelėmis; </w:t>
            </w:r>
          </w:p>
          <w:p w14:paraId="21A50129" w14:textId="77777777" w:rsidR="004C454E" w:rsidRPr="00D35E66" w:rsidRDefault="004C454E" w:rsidP="004C454E">
            <w:pPr>
              <w:spacing w:line="276" w:lineRule="auto"/>
              <w:ind w:firstLine="0"/>
              <w:rPr>
                <w:bCs/>
              </w:rPr>
            </w:pPr>
            <w:r>
              <w:rPr>
                <w:bCs/>
              </w:rPr>
              <w:t>4</w:t>
            </w:r>
            <w:r w:rsidRPr="00D35E66">
              <w:rPr>
                <w:bCs/>
              </w:rPr>
              <w:t xml:space="preserve">.9. PS valdymo blokas privalo turėti </w:t>
            </w:r>
            <w:proofErr w:type="spellStart"/>
            <w:r w:rsidRPr="00D35E66">
              <w:rPr>
                <w:bCs/>
              </w:rPr>
              <w:t>Ethernet</w:t>
            </w:r>
            <w:proofErr w:type="spellEnd"/>
            <w:r w:rsidRPr="00D35E66">
              <w:rPr>
                <w:bCs/>
              </w:rPr>
              <w:t xml:space="preserve"> tipo sąsają (RJ45) sujungimui su PS maršrutizatoriumi, reikalavimai kuriam pateikti 4 punkte. Tiekėjas neprivalo pateikti atskiro PS maršrutizatoriaus, jei PS valdymo blokas turi integruotą techninę ir programinę įrangą, kurios funkcionalumas atitinka PS maršrutizatoriaus funkcionalumui. PSS PS valdymo blokas turi kontroliuoti pagrindinio ir rezervinių ryšių kanalų būsenas ir automatiškai persijungti į veikiančius ryšių kanalus (</w:t>
            </w:r>
            <w:proofErr w:type="spellStart"/>
            <w:r w:rsidRPr="00D35E66">
              <w:rPr>
                <w:bCs/>
              </w:rPr>
              <w:t>FailOver</w:t>
            </w:r>
            <w:proofErr w:type="spellEnd"/>
            <w:r w:rsidRPr="00D35E66">
              <w:rPr>
                <w:bCs/>
              </w:rPr>
              <w:t xml:space="preserve"> funkcionalumas);</w:t>
            </w:r>
          </w:p>
          <w:p w14:paraId="5E278A4D" w14:textId="522A5763" w:rsidR="00D35E66" w:rsidRPr="00D35E66" w:rsidRDefault="004C454E" w:rsidP="004C454E">
            <w:pPr>
              <w:spacing w:line="276" w:lineRule="auto"/>
              <w:ind w:firstLine="0"/>
              <w:rPr>
                <w:lang w:val="en-US"/>
              </w:rPr>
            </w:pPr>
            <w:r>
              <w:rPr>
                <w:lang w:val="en-US"/>
              </w:rPr>
              <w:t>4</w:t>
            </w:r>
            <w:r w:rsidRPr="00D35E66">
              <w:rPr>
                <w:lang w:val="en-US"/>
              </w:rPr>
              <w:t xml:space="preserve">.10. </w:t>
            </w:r>
            <w:r w:rsidRPr="00D35E66">
              <w:t>Maitinamas iš 12 VDC (užtikrina 230 VAC maitinimo blokas kartu su autonominio maitinimo šaltiniu)</w:t>
            </w:r>
          </w:p>
        </w:tc>
      </w:tr>
      <w:tr w:rsidR="00D35E66" w:rsidRPr="00D35E66" w14:paraId="5861AE03"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250095BD" w14:textId="7D37231E" w:rsidR="00D35E66" w:rsidRPr="00D35E66" w:rsidRDefault="002369DA" w:rsidP="00D35E66">
            <w:pPr>
              <w:spacing w:line="276" w:lineRule="auto"/>
              <w:ind w:firstLine="0"/>
            </w:pPr>
            <w:r>
              <w:lastRenderedPageBreak/>
              <w:t>5</w:t>
            </w:r>
            <w:r w:rsidR="00D35E66" w:rsidRPr="00D35E66">
              <w:t>.</w:t>
            </w:r>
          </w:p>
        </w:tc>
        <w:tc>
          <w:tcPr>
            <w:tcW w:w="8959" w:type="dxa"/>
            <w:tcBorders>
              <w:top w:val="single" w:sz="4" w:space="0" w:color="auto"/>
              <w:left w:val="single" w:sz="4" w:space="0" w:color="auto"/>
              <w:bottom w:val="single" w:sz="4" w:space="0" w:color="auto"/>
              <w:right w:val="single" w:sz="4" w:space="0" w:color="auto"/>
            </w:tcBorders>
          </w:tcPr>
          <w:p w14:paraId="76BD773D" w14:textId="77777777" w:rsidR="004C454E" w:rsidRPr="00D35E66" w:rsidRDefault="004C454E" w:rsidP="004C454E">
            <w:pPr>
              <w:spacing w:line="276" w:lineRule="auto"/>
              <w:ind w:firstLine="0"/>
              <w:rPr>
                <w:b/>
                <w:bCs/>
              </w:rPr>
            </w:pPr>
            <w:r>
              <w:rPr>
                <w:b/>
                <w:bCs/>
              </w:rPr>
              <w:t>5</w:t>
            </w:r>
            <w:r w:rsidRPr="00D35E66">
              <w:rPr>
                <w:b/>
                <w:bCs/>
              </w:rPr>
              <w:t>. Reikalavimai stebėsenos įrangai:</w:t>
            </w:r>
          </w:p>
          <w:p w14:paraId="5D946368" w14:textId="77777777" w:rsidR="004C454E" w:rsidRPr="00D35E66" w:rsidRDefault="004C454E" w:rsidP="004C454E">
            <w:pPr>
              <w:spacing w:line="276" w:lineRule="auto"/>
              <w:ind w:firstLine="0"/>
            </w:pPr>
            <w:r w:rsidRPr="00D35E66">
              <w:t>Tiekėjas turi įrengti PS valdymo spintoje daviklius, fiksuojančius būsenas ir parametrus:</w:t>
            </w:r>
          </w:p>
          <w:p w14:paraId="20B67D8D" w14:textId="77777777" w:rsidR="004C454E" w:rsidRPr="00D35E66" w:rsidRDefault="004C454E" w:rsidP="004C454E">
            <w:pPr>
              <w:spacing w:line="276" w:lineRule="auto"/>
              <w:ind w:firstLine="0"/>
            </w:pPr>
            <w:r>
              <w:t>5</w:t>
            </w:r>
            <w:r w:rsidRPr="00D35E66">
              <w:t>.1. PS spintos durų būsena – uždarytos/atidarytos;</w:t>
            </w:r>
          </w:p>
          <w:p w14:paraId="13FB4BDD" w14:textId="77777777" w:rsidR="004C454E" w:rsidRPr="00D35E66" w:rsidRDefault="004C454E" w:rsidP="004C454E">
            <w:pPr>
              <w:spacing w:line="276" w:lineRule="auto"/>
              <w:ind w:firstLine="0"/>
            </w:pPr>
            <w:r>
              <w:t>5</w:t>
            </w:r>
            <w:r w:rsidRPr="00D35E66">
              <w:t>.2. Temperatūra PSS PS spintos viduje;</w:t>
            </w:r>
          </w:p>
          <w:p w14:paraId="2A9A1542" w14:textId="77777777" w:rsidR="004C454E" w:rsidRPr="00D35E66" w:rsidRDefault="004C454E" w:rsidP="004C454E">
            <w:pPr>
              <w:spacing w:line="276" w:lineRule="auto"/>
              <w:ind w:firstLine="0"/>
            </w:pPr>
            <w:r>
              <w:t>5</w:t>
            </w:r>
            <w:r w:rsidRPr="00D35E66">
              <w:t>.3. 220VAC el. maitinimo būsena – yra/nėra;</w:t>
            </w:r>
          </w:p>
          <w:p w14:paraId="742E52C0" w14:textId="77777777" w:rsidR="004C454E" w:rsidRPr="00D35E66" w:rsidRDefault="004C454E" w:rsidP="004C454E">
            <w:pPr>
              <w:spacing w:line="276" w:lineRule="auto"/>
              <w:ind w:firstLine="0"/>
            </w:pPr>
            <w:r>
              <w:t>5</w:t>
            </w:r>
            <w:r w:rsidRPr="00D35E66">
              <w:t>.4. PSS PS akumuliatoriaus būsena – DC įtampa;</w:t>
            </w:r>
          </w:p>
          <w:p w14:paraId="30297E6C" w14:textId="77777777" w:rsidR="004C454E" w:rsidRPr="00D35E66" w:rsidRDefault="004C454E" w:rsidP="004C454E">
            <w:pPr>
              <w:spacing w:line="276" w:lineRule="auto"/>
              <w:ind w:firstLine="0"/>
            </w:pPr>
            <w:r>
              <w:t>5</w:t>
            </w:r>
            <w:r w:rsidRPr="00D35E66">
              <w:t>.5. Stiprintuvo ir garsiakalbių statusas – techniškai tvarkingas/gedimas</w:t>
            </w:r>
          </w:p>
          <w:p w14:paraId="42E3B3A6" w14:textId="77777777" w:rsidR="004C454E" w:rsidRPr="00D35E66" w:rsidRDefault="004C454E" w:rsidP="004C454E">
            <w:pPr>
              <w:spacing w:line="276" w:lineRule="auto"/>
              <w:ind w:firstLine="0"/>
            </w:pPr>
          </w:p>
          <w:p w14:paraId="389572CB" w14:textId="346FCCE9" w:rsidR="00D35E66" w:rsidRPr="00D35E66" w:rsidRDefault="004C454E" w:rsidP="004C454E">
            <w:pPr>
              <w:spacing w:line="276" w:lineRule="auto"/>
              <w:ind w:firstLine="0"/>
            </w:pPr>
            <w:r w:rsidRPr="00D35E66">
              <w:lastRenderedPageBreak/>
              <w:t>Tiekėjas gali neįrenginėti šiame punkte išvardintų daviklių, jei Tiekėjo siūlomoje PS valdymo įrangoje šiame punkte išvardintų būsenų ir parametrų stebėjimas realizuotas kitaip.</w:t>
            </w:r>
          </w:p>
        </w:tc>
      </w:tr>
      <w:tr w:rsidR="00D35E66" w:rsidRPr="00D35E66" w14:paraId="06FC5AF0"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365D81E1" w14:textId="2C5BAA20" w:rsidR="00D35E66" w:rsidRPr="00D35E66" w:rsidRDefault="002369DA" w:rsidP="00D35E66">
            <w:pPr>
              <w:spacing w:line="276" w:lineRule="auto"/>
              <w:ind w:firstLine="0"/>
            </w:pPr>
            <w:r>
              <w:lastRenderedPageBreak/>
              <w:t>6</w:t>
            </w:r>
            <w:r w:rsidR="00D35E66" w:rsidRPr="00D35E66">
              <w:t>.</w:t>
            </w:r>
          </w:p>
        </w:tc>
        <w:tc>
          <w:tcPr>
            <w:tcW w:w="8959" w:type="dxa"/>
            <w:tcBorders>
              <w:top w:val="single" w:sz="4" w:space="0" w:color="auto"/>
              <w:left w:val="single" w:sz="4" w:space="0" w:color="auto"/>
              <w:bottom w:val="single" w:sz="4" w:space="0" w:color="auto"/>
              <w:right w:val="single" w:sz="4" w:space="0" w:color="auto"/>
            </w:tcBorders>
            <w:hideMark/>
          </w:tcPr>
          <w:p w14:paraId="3985EF0C" w14:textId="77777777" w:rsidR="004C454E" w:rsidRPr="00D35E66" w:rsidRDefault="004C454E" w:rsidP="004C454E">
            <w:pPr>
              <w:spacing w:line="276" w:lineRule="auto"/>
              <w:ind w:firstLine="0"/>
              <w:rPr>
                <w:b/>
              </w:rPr>
            </w:pPr>
            <w:r>
              <w:rPr>
                <w:b/>
              </w:rPr>
              <w:t>6</w:t>
            </w:r>
            <w:r w:rsidRPr="00D35E66">
              <w:rPr>
                <w:b/>
              </w:rPr>
              <w:t>. Reikalavimai PS garsiakalbiams ir garso stiprintuvams:</w:t>
            </w:r>
          </w:p>
          <w:p w14:paraId="62306A5C" w14:textId="77777777" w:rsidR="004C454E" w:rsidRPr="00D35E66" w:rsidRDefault="004C454E" w:rsidP="004C454E">
            <w:pPr>
              <w:spacing w:line="276" w:lineRule="auto"/>
              <w:ind w:firstLine="0"/>
            </w:pPr>
            <w:r>
              <w:t>6</w:t>
            </w:r>
            <w:r w:rsidRPr="00D35E66">
              <w:t>.1. PS tipas – akustinė, skirta perduoti pavojaus signalus (pulsuojantis 3 minučių trukmės kaukimo 400–800 Hz dažnio garsinis signalas, kurį sudaro garsas (9±1 sekundė) ir pauzė (6±1 sekundė), perdavimui) ir balsinius pranešimus. PS garso sklidimas – 360 laipsnių horizontalia kryptimi aplink PS;</w:t>
            </w:r>
          </w:p>
          <w:p w14:paraId="766D44CD" w14:textId="358868D8" w:rsidR="004C454E" w:rsidRPr="00D35E66" w:rsidRDefault="004C454E" w:rsidP="004C454E">
            <w:pPr>
              <w:spacing w:line="276" w:lineRule="auto"/>
              <w:ind w:firstLine="0"/>
            </w:pPr>
            <w:r>
              <w:t>6</w:t>
            </w:r>
            <w:r w:rsidRPr="00D35E66">
              <w:t xml:space="preserve">.2. PS garso lygis 30 m atstumu visomis kryptimis – ne mažesnis nei </w:t>
            </w:r>
            <w:r w:rsidR="002513A0" w:rsidRPr="002513A0">
              <w:rPr>
                <w:highlight w:val="yellow"/>
              </w:rPr>
              <w:t>115</w:t>
            </w:r>
            <w:r w:rsidRPr="002513A0">
              <w:rPr>
                <w:highlight w:val="yellow"/>
              </w:rPr>
              <w:t xml:space="preserve"> </w:t>
            </w:r>
            <w:proofErr w:type="spellStart"/>
            <w:r w:rsidRPr="002513A0">
              <w:rPr>
                <w:highlight w:val="yellow"/>
              </w:rPr>
              <w:t>dB</w:t>
            </w:r>
            <w:proofErr w:type="spellEnd"/>
            <w:r w:rsidRPr="00D35E66">
              <w:t xml:space="preserve"> (A). Garso lygio matavimui turi būti naudojama „A“ charakteristika, t. y. </w:t>
            </w:r>
            <w:proofErr w:type="spellStart"/>
            <w:r w:rsidRPr="00D35E66">
              <w:t>dB</w:t>
            </w:r>
            <w:proofErr w:type="spellEnd"/>
            <w:r w:rsidRPr="00D35E66">
              <w:t xml:space="preserve"> (A) reikšmė. Jei PS gamintojas deklaruoja PS garso lygio reikšmę pagal „B“, „C“ charakteristiką, PS tiekėjas turi perskaičiuoti reikšmę pagal „A“ charakteristiką;</w:t>
            </w:r>
          </w:p>
          <w:p w14:paraId="58F57690" w14:textId="77777777" w:rsidR="004C454E" w:rsidRPr="00D35E66" w:rsidRDefault="004C454E" w:rsidP="004C454E">
            <w:pPr>
              <w:spacing w:line="276" w:lineRule="auto"/>
              <w:ind w:firstLine="0"/>
            </w:pPr>
            <w:r>
              <w:t>6</w:t>
            </w:r>
            <w:r w:rsidRPr="00D35E66">
              <w:t>.3. PS garso stiprintuvų atkuriamas dažnis turi būti ne blogesnis kaip 300-5000 Hz;</w:t>
            </w:r>
          </w:p>
          <w:p w14:paraId="5BD26986" w14:textId="77777777" w:rsidR="004C454E" w:rsidRPr="00D35E66" w:rsidRDefault="004C454E" w:rsidP="004C454E">
            <w:pPr>
              <w:spacing w:line="276" w:lineRule="auto"/>
              <w:ind w:firstLine="0"/>
            </w:pPr>
            <w:r>
              <w:t>6</w:t>
            </w:r>
            <w:r w:rsidRPr="00D35E66">
              <w:t>.4. PS garso projektorių sistemos atkuriamas dažnis turi būti ne blogesnis kaip 300-5000 Hz;</w:t>
            </w:r>
          </w:p>
          <w:p w14:paraId="32271325" w14:textId="77777777" w:rsidR="004C454E" w:rsidRPr="00D35E66" w:rsidRDefault="004C454E" w:rsidP="004C454E">
            <w:pPr>
              <w:spacing w:line="276" w:lineRule="auto"/>
              <w:ind w:firstLine="0"/>
            </w:pPr>
            <w:r>
              <w:t>6</w:t>
            </w:r>
            <w:r w:rsidRPr="00D35E66">
              <w:t>.5. Garso stiprintuvai privalo būti apsaugoti nuo perkrovų ir trumpų jungimų;</w:t>
            </w:r>
          </w:p>
          <w:p w14:paraId="2527E802" w14:textId="201647A3" w:rsidR="00D35E66" w:rsidRPr="00D35E66" w:rsidRDefault="004C454E" w:rsidP="004C454E">
            <w:pPr>
              <w:spacing w:line="276" w:lineRule="auto"/>
              <w:ind w:firstLine="0"/>
            </w:pPr>
            <w:r>
              <w:t>6</w:t>
            </w:r>
            <w:r w:rsidRPr="00D35E66">
              <w:t>.6. PS turi būti įdiegtas PS garso projektorių ir garso stiprintuvų testavimo funkcionalumas tiek realiam veikimui, tiek „tyliajame“ režime. „Tylusis“ režimas – PS veikimo režimas, atitinkantis veikimui realiajame režime, tik PS skleidžia garsą, kuris dažniausiai yra ultragarso diapazone ir nėra juntamas žmogaus klausos organais. Turi būti pateikta techninė dokumentacija</w:t>
            </w:r>
          </w:p>
        </w:tc>
      </w:tr>
      <w:tr w:rsidR="00D35E66" w:rsidRPr="00D35E66" w14:paraId="3EC8DB3B"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1A39643C" w14:textId="64AE3B57" w:rsidR="00D35E66" w:rsidRPr="00D35E66" w:rsidRDefault="002369DA" w:rsidP="00D35E66">
            <w:pPr>
              <w:spacing w:line="276" w:lineRule="auto"/>
              <w:ind w:firstLine="0"/>
            </w:pPr>
            <w:r>
              <w:t>7</w:t>
            </w:r>
            <w:r w:rsidR="00D35E66" w:rsidRPr="00D35E66">
              <w:t>.</w:t>
            </w:r>
          </w:p>
        </w:tc>
        <w:tc>
          <w:tcPr>
            <w:tcW w:w="8959" w:type="dxa"/>
            <w:tcBorders>
              <w:top w:val="single" w:sz="4" w:space="0" w:color="auto"/>
              <w:left w:val="single" w:sz="4" w:space="0" w:color="auto"/>
              <w:bottom w:val="single" w:sz="4" w:space="0" w:color="auto"/>
              <w:right w:val="single" w:sz="4" w:space="0" w:color="auto"/>
            </w:tcBorders>
            <w:hideMark/>
          </w:tcPr>
          <w:p w14:paraId="4355EEB4" w14:textId="77777777" w:rsidR="004C454E" w:rsidRPr="00D35E66" w:rsidRDefault="004C454E" w:rsidP="004C454E">
            <w:pPr>
              <w:spacing w:line="276" w:lineRule="auto"/>
              <w:ind w:firstLine="0"/>
              <w:rPr>
                <w:b/>
              </w:rPr>
            </w:pPr>
            <w:r>
              <w:rPr>
                <w:b/>
              </w:rPr>
              <w:t>7</w:t>
            </w:r>
            <w:r w:rsidRPr="00D35E66">
              <w:rPr>
                <w:b/>
              </w:rPr>
              <w:t>. PS išpildymas, el.</w:t>
            </w:r>
            <w:r>
              <w:rPr>
                <w:b/>
              </w:rPr>
              <w:t xml:space="preserve"> </w:t>
            </w:r>
            <w:r w:rsidRPr="00D35E66">
              <w:rPr>
                <w:b/>
              </w:rPr>
              <w:t>maitinimas, įžeminimas, atsparumas aplinkos poveikiui:</w:t>
            </w:r>
          </w:p>
          <w:p w14:paraId="52B35392" w14:textId="77777777" w:rsidR="004C454E" w:rsidRPr="00D35E66" w:rsidRDefault="004C454E" w:rsidP="004C454E">
            <w:pPr>
              <w:spacing w:line="276" w:lineRule="auto"/>
              <w:ind w:firstLine="0"/>
              <w:rPr>
                <w:bCs/>
              </w:rPr>
            </w:pPr>
            <w:r>
              <w:rPr>
                <w:bCs/>
              </w:rPr>
              <w:t>7</w:t>
            </w:r>
            <w:r w:rsidRPr="00D35E66">
              <w:rPr>
                <w:bCs/>
              </w:rPr>
              <w:t>.1. PS konstrukcija privalo būti modulinė, apsaugota nuo mechaninio ir atmosferinio poveikio, dalis įrangos (garso stiprintuvai, 230 VAC maitinimo blokas, autonominis maitinimo šaltinis, sirenos valdiklis, skaitmeninio radijo ryšio terminalas, 4G judriojo ryšio maršrutizatorius) turi būti montuojama reikiamo dydžio nerūdijančioje metalinėje arba kitos atitinkamai atsparios ir nedegios medžiagos spintoje, skirtoje eksploatuoti lauko sąlygomis. Spinta turi atitikti ne mažesnę kaip IP 65 apsaugos klasę. Visose spintose turi būti sumontuotas vieno tipo mechaninis užraktas su raktu;</w:t>
            </w:r>
          </w:p>
          <w:p w14:paraId="4499DC42" w14:textId="77777777" w:rsidR="004C454E" w:rsidRPr="00D35E66" w:rsidRDefault="004C454E" w:rsidP="004C454E">
            <w:pPr>
              <w:spacing w:line="276" w:lineRule="auto"/>
              <w:ind w:firstLine="0"/>
              <w:rPr>
                <w:bCs/>
              </w:rPr>
            </w:pPr>
            <w:r>
              <w:rPr>
                <w:bCs/>
              </w:rPr>
              <w:t>7</w:t>
            </w:r>
            <w:r w:rsidRPr="00D35E66">
              <w:rPr>
                <w:bCs/>
              </w:rPr>
              <w:t>.2. PS lauke sumontuotos įrangos parametrai turi užtikrinti pilną PS funkcionalumą esant lauko temperatūrai ne mažesniuose intervaluose kaip -30 C iki +60 C, santykinei oro drėgmei esant nuo 0 iki 95%. PS lauke sumontuota įranga turi atitikti ne mažesnę kaip IP 65 apsaugos klasę;</w:t>
            </w:r>
          </w:p>
          <w:p w14:paraId="5DA3B01C" w14:textId="77777777" w:rsidR="004C454E" w:rsidRPr="00D35E66" w:rsidRDefault="004C454E" w:rsidP="004C454E">
            <w:pPr>
              <w:spacing w:line="276" w:lineRule="auto"/>
              <w:ind w:firstLine="0"/>
            </w:pPr>
            <w:r>
              <w:rPr>
                <w:bCs/>
              </w:rPr>
              <w:t>7</w:t>
            </w:r>
            <w:r w:rsidRPr="00D35E66">
              <w:rPr>
                <w:bCs/>
              </w:rPr>
              <w:t xml:space="preserve">.3. </w:t>
            </w:r>
            <w:r w:rsidRPr="00D35E66">
              <w:t>Jei PSS PS valdymo įranga sumontuota lauke, negali pilnai funkcionuoti temperatūros intervale nuo -30 iki +60 esant santykinei oro drėgmei nuo 0 iki 95%, Tiekėjas privalo sumontuoti papildomo šildymo įrangą;</w:t>
            </w:r>
          </w:p>
          <w:p w14:paraId="6BA7FDBB" w14:textId="77777777" w:rsidR="004C454E" w:rsidRPr="00D35E66" w:rsidRDefault="004C454E" w:rsidP="004C454E">
            <w:pPr>
              <w:spacing w:line="276" w:lineRule="auto"/>
              <w:ind w:firstLine="0"/>
              <w:rPr>
                <w:bCs/>
              </w:rPr>
            </w:pPr>
            <w:r>
              <w:rPr>
                <w:bCs/>
              </w:rPr>
              <w:t>7</w:t>
            </w:r>
            <w:r w:rsidRPr="00D35E66">
              <w:rPr>
                <w:bCs/>
              </w:rPr>
              <w:t>.4. PS maitinama iš vienfazio 230 VAC, 50 Hz elektros tinklo su apsauga nuo viršįtampių (atsparumas viršįtampiams pagal EN 61000-4-5:2014/A1:2017 reikalavimus). 230 VAC maitinimo bloko galingumas turi būti pakankamas užtikrinti PS veikimą (PS skleidžiant garsą visu galingumu), autonominio maitinimo šaltinio akumuliatorių įkrovimą. Užmaitinta nuo 230 VAC elektros tinklo, PS turi pilnai veikti nepriklausomai nuo autonominio maitinimo šaltinio akumuliatoriaus būsenos (pilnai/nepilnai įkrautas, sugedęs, pateiktas techniniam aptarnavimui/pakeitimui);</w:t>
            </w:r>
          </w:p>
          <w:p w14:paraId="26BDEDCA" w14:textId="77777777" w:rsidR="004C454E" w:rsidRPr="00D35E66" w:rsidRDefault="004C454E" w:rsidP="004C454E">
            <w:pPr>
              <w:spacing w:line="276" w:lineRule="auto"/>
              <w:ind w:firstLine="0"/>
            </w:pPr>
            <w:r w:rsidRPr="00D35E66">
              <w:t xml:space="preserve">230 VAC maitinimo blokas kartu su autonominio maitinimo šaltiniu turi užtikrinti 12 VDC tiekimą į PS spintoje sumontuotą techninę įrangą, papildomos įrangos pajungimui  ateityje turi būt sumontuota ir pažymėta papildoma 12 VDC jungtis;   </w:t>
            </w:r>
          </w:p>
          <w:p w14:paraId="5F5825CA" w14:textId="77777777" w:rsidR="004C454E" w:rsidRDefault="004C454E" w:rsidP="004C454E">
            <w:pPr>
              <w:spacing w:line="276" w:lineRule="auto"/>
              <w:ind w:firstLine="0"/>
              <w:rPr>
                <w:bCs/>
              </w:rPr>
            </w:pPr>
            <w:r>
              <w:rPr>
                <w:bCs/>
              </w:rPr>
              <w:t>7</w:t>
            </w:r>
            <w:r w:rsidRPr="00D35E66">
              <w:rPr>
                <w:bCs/>
              </w:rPr>
              <w:t>.5. Autonominio maitinimo šaltinyje  turi būti naudojami neaptarnaujami 12 VDC akumuliatoriai, su eksploatacijos periodu ne mažiau kaip 36 mėnesiai;</w:t>
            </w:r>
          </w:p>
          <w:p w14:paraId="53AE9431" w14:textId="77777777" w:rsidR="004C454E" w:rsidRPr="00D35E66" w:rsidRDefault="004C454E" w:rsidP="004C454E">
            <w:pPr>
              <w:spacing w:line="276" w:lineRule="auto"/>
              <w:ind w:firstLine="0"/>
              <w:rPr>
                <w:bCs/>
              </w:rPr>
            </w:pPr>
            <w:r w:rsidRPr="00AE0F25">
              <w:rPr>
                <w:bCs/>
              </w:rPr>
              <w:lastRenderedPageBreak/>
              <w:t>7</w:t>
            </w:r>
            <w:r w:rsidRPr="0061111B">
              <w:rPr>
                <w:bCs/>
              </w:rPr>
              <w:t>.</w:t>
            </w:r>
            <w:r w:rsidRPr="00AE0F25">
              <w:rPr>
                <w:bCs/>
              </w:rPr>
              <w:t>6</w:t>
            </w:r>
            <w:r w:rsidRPr="0061111B">
              <w:rPr>
                <w:bCs/>
              </w:rPr>
              <w:t xml:space="preserve"> TPSS priemonių autonominiai maitinimo šaltiniai. nutrūkus elektros energijos tiekimui, privalo užtikrinti sistemos veikimą ne mažiau kaip 2 paras ir galimybę perduoti ne mažiau kaip tris įspėjamuosius garsinius signalus (kiekvieno trukmė 3 minutės)</w:t>
            </w:r>
            <w:r w:rsidRPr="00AE0F25">
              <w:rPr>
                <w:bCs/>
              </w:rPr>
              <w:t>;</w:t>
            </w:r>
          </w:p>
          <w:p w14:paraId="6B780586" w14:textId="77777777" w:rsidR="004C454E" w:rsidRPr="00D35E66" w:rsidRDefault="004C454E" w:rsidP="004C454E">
            <w:pPr>
              <w:spacing w:line="276" w:lineRule="auto"/>
              <w:ind w:firstLine="0"/>
            </w:pPr>
            <w:r>
              <w:rPr>
                <w:bCs/>
              </w:rPr>
              <w:t>7.7</w:t>
            </w:r>
            <w:r w:rsidRPr="00D35E66">
              <w:rPr>
                <w:bCs/>
              </w:rPr>
              <w:t>. Tiekėjas</w:t>
            </w:r>
            <w:r w:rsidRPr="00D35E66">
              <w:t xml:space="preserve"> turi įžeminti/</w:t>
            </w:r>
            <w:proofErr w:type="spellStart"/>
            <w:r w:rsidRPr="00D35E66">
              <w:t>įnulinti</w:t>
            </w:r>
            <w:proofErr w:type="spellEnd"/>
            <w:r w:rsidRPr="00D35E66">
              <w:t xml:space="preserve"> PS komponentus (esančius  spintoje) per objekto 230 VAC elektros instaliacijos tinklo paskirstymo skydelyje įrengtą įžeminimo/įnulinimo kontūrą. Atlikdamas įžeminimą/įnulinimą Tiekėjas turi vadovautis teisės aktų reikalavimais ir objekto elektros/įžeminimo tinklų esama būkle;</w:t>
            </w:r>
          </w:p>
          <w:p w14:paraId="7678CAD4" w14:textId="77777777" w:rsidR="004C454E" w:rsidRPr="00D35E66" w:rsidRDefault="004C454E" w:rsidP="004C454E">
            <w:pPr>
              <w:spacing w:line="276" w:lineRule="auto"/>
              <w:ind w:firstLine="0"/>
            </w:pPr>
            <w:r>
              <w:rPr>
                <w:bCs/>
              </w:rPr>
              <w:t>7</w:t>
            </w:r>
            <w:r w:rsidRPr="00D35E66">
              <w:rPr>
                <w:bCs/>
              </w:rPr>
              <w:t>.</w:t>
            </w:r>
            <w:r>
              <w:rPr>
                <w:bCs/>
              </w:rPr>
              <w:t>8</w:t>
            </w:r>
            <w:r w:rsidRPr="00D35E66">
              <w:rPr>
                <w:bCs/>
              </w:rPr>
              <w:t xml:space="preserve">. </w:t>
            </w:r>
            <w:r w:rsidRPr="00D35E66">
              <w:t>Tiekėjas turi suprojektuoti ir sumontuoti tinkamą viršįtampių apsaugos sprendimą, skirtą apsaugoti PS komponentus (esančius spintoje) ir veikiančius nuo objekto 230 VAC elektros instaliacijos tinklo. Viršįtampių apsaugos sprendimas turi atitikti LST EN 61643-11 standartą (arba atitikti kitų teisės aktų ir standartų reikalavimus), būti suderintas su PS įrangos elektros grandinėmis, užtikrinti apsaugą nuo tiek tiesioginių, tiek netiesioginių viršįtampių. Tiekėjas turi vadovautis teisės aktų ir standartų reikalavimais ir objekto elektros/įžeminimo tinklų esama būkle. Po montavimo turi būti pateiktas bandymų protokolas ir įrangos specifikacija;</w:t>
            </w:r>
          </w:p>
          <w:p w14:paraId="130A2F9D" w14:textId="77777777" w:rsidR="004C454E" w:rsidRPr="00D35E66" w:rsidRDefault="004C454E" w:rsidP="004C454E">
            <w:pPr>
              <w:spacing w:line="276" w:lineRule="auto"/>
              <w:ind w:firstLine="0"/>
            </w:pPr>
            <w:r>
              <w:rPr>
                <w:bCs/>
              </w:rPr>
              <w:t>7</w:t>
            </w:r>
            <w:r w:rsidRPr="00D35E66">
              <w:rPr>
                <w:bCs/>
              </w:rPr>
              <w:t>.</w:t>
            </w:r>
            <w:r>
              <w:rPr>
                <w:bCs/>
              </w:rPr>
              <w:t>9</w:t>
            </w:r>
            <w:r w:rsidRPr="00D35E66">
              <w:rPr>
                <w:bCs/>
              </w:rPr>
              <w:t xml:space="preserve">. </w:t>
            </w:r>
            <w:r w:rsidRPr="00D35E66">
              <w:t xml:space="preserve">Visi kabeliai (signaliniai, 230V, </w:t>
            </w:r>
            <w:proofErr w:type="spellStart"/>
            <w:r w:rsidRPr="00D35E66">
              <w:t>anteniniai</w:t>
            </w:r>
            <w:proofErr w:type="spellEnd"/>
            <w:r w:rsidRPr="00D35E66">
              <w:t xml:space="preserve">), kuriais sujungti nuo PS įrangos elementai turi būti vientisi (be tarpinių sujungimų). Pastato išorėje esantis kabeliai  turi būti apsaugoti atitinkamo atsparumo mechaniniam ir atmosferos poveikiui gofruoto vamzdžio pagalba. Pastato viduje </w:t>
            </w:r>
            <w:proofErr w:type="spellStart"/>
            <w:r w:rsidRPr="00D35E66">
              <w:t>kabeliavimas</w:t>
            </w:r>
            <w:proofErr w:type="spellEnd"/>
            <w:r w:rsidRPr="00D35E66">
              <w:t xml:space="preserve"> atliekamas panaudojant objekto inžinierinių tinklų komunikacijas, uždarose vietose panaudojant  gofruotus vamzdžius, atvirose vietose naudojant papildomus plastikinius kanalus (kanalo spalvą, išmatavimus ir profilį Tiekėjas turi suderinti su savivaldybės administracijos ar/ir objekto atstovais). Visi kabeliai turi būt tinkamai pritvirtinti prie PS tvirtinimo konstrukcijų, pastato elementų ir konstrukcijų. Ant pastato plokščio stogo esantis kabeliai turi būt pakelti nuo stogo dangos;</w:t>
            </w:r>
          </w:p>
          <w:p w14:paraId="08D1529C" w14:textId="77777777" w:rsidR="004C454E" w:rsidRPr="00D35E66" w:rsidRDefault="004C454E" w:rsidP="004C454E">
            <w:pPr>
              <w:spacing w:line="276" w:lineRule="auto"/>
              <w:ind w:firstLine="0"/>
            </w:pPr>
            <w:r>
              <w:rPr>
                <w:bCs/>
              </w:rPr>
              <w:t>7</w:t>
            </w:r>
            <w:r w:rsidRPr="00D35E66">
              <w:rPr>
                <w:bCs/>
              </w:rPr>
              <w:t>.</w:t>
            </w:r>
            <w:r>
              <w:rPr>
                <w:bCs/>
              </w:rPr>
              <w:t>10</w:t>
            </w:r>
            <w:r w:rsidRPr="00D35E66">
              <w:rPr>
                <w:bCs/>
              </w:rPr>
              <w:t xml:space="preserve">. </w:t>
            </w:r>
            <w:r w:rsidRPr="00D35E66">
              <w:t>Tiekėjas turi prijungti PS prie objekto 230VAC elektros instaliacijos tinklo. Tiekėjas prijungimui turi parinkti objekto 230VAC elektros instaliacijos tinklo paskirstymo skydelį, kuris tiesiogiai prijungtas prie pastato pagrindinio įvadinio skydo;</w:t>
            </w:r>
          </w:p>
          <w:p w14:paraId="615AE377" w14:textId="77777777" w:rsidR="004C454E" w:rsidRPr="00D35E66" w:rsidRDefault="004C454E" w:rsidP="004C454E">
            <w:pPr>
              <w:spacing w:line="276" w:lineRule="auto"/>
              <w:ind w:firstLine="0"/>
            </w:pPr>
            <w:r>
              <w:rPr>
                <w:bCs/>
              </w:rPr>
              <w:t>7</w:t>
            </w:r>
            <w:r w:rsidRPr="00D35E66">
              <w:rPr>
                <w:bCs/>
              </w:rPr>
              <w:t>.1</w:t>
            </w:r>
            <w:r>
              <w:rPr>
                <w:bCs/>
              </w:rPr>
              <w:t>1</w:t>
            </w:r>
            <w:r w:rsidRPr="00D35E66">
              <w:rPr>
                <w:bCs/>
              </w:rPr>
              <w:t>. Tiekėjas</w:t>
            </w:r>
            <w:r w:rsidRPr="00D35E66">
              <w:t xml:space="preserve"> objekto 230VAC elektros instaliacijos tinklo paskirstymo skydelyje PS prijungimui turi sumontuoti papildomą 16 A automatinį jungiklį ir jį pažymėti „Sirena. Neišjungti“;</w:t>
            </w:r>
          </w:p>
          <w:p w14:paraId="76D5404B" w14:textId="77777777" w:rsidR="004C454E" w:rsidRPr="00D35E66" w:rsidRDefault="004C454E" w:rsidP="004C454E">
            <w:pPr>
              <w:spacing w:line="276" w:lineRule="auto"/>
              <w:ind w:firstLine="0"/>
            </w:pPr>
            <w:r>
              <w:rPr>
                <w:bCs/>
              </w:rPr>
              <w:t>7</w:t>
            </w:r>
            <w:r w:rsidRPr="00D35E66">
              <w:rPr>
                <w:bCs/>
              </w:rPr>
              <w:t>.1</w:t>
            </w:r>
            <w:r>
              <w:rPr>
                <w:bCs/>
              </w:rPr>
              <w:t>2</w:t>
            </w:r>
            <w:r w:rsidRPr="00D35E66">
              <w:rPr>
                <w:bCs/>
              </w:rPr>
              <w:t xml:space="preserve">. </w:t>
            </w:r>
            <w:r w:rsidRPr="00D35E66">
              <w:t>PS įrangą prie objekto 230VAC elektros instaliacijos tinklo turi būti prijungta atitinkamos galios elektros kabeliais (3 gyslų). Elektros kabeliai turi būti tinkami lauko instaliacijai atlikti;</w:t>
            </w:r>
          </w:p>
          <w:p w14:paraId="6E1064F2" w14:textId="77777777" w:rsidR="004C454E" w:rsidRDefault="004C454E" w:rsidP="004C454E">
            <w:pPr>
              <w:spacing w:line="276" w:lineRule="auto"/>
              <w:ind w:firstLine="0"/>
            </w:pPr>
            <w:r>
              <w:rPr>
                <w:bCs/>
              </w:rPr>
              <w:t>7</w:t>
            </w:r>
            <w:r w:rsidRPr="00D35E66">
              <w:rPr>
                <w:bCs/>
              </w:rPr>
              <w:t>.1</w:t>
            </w:r>
            <w:r>
              <w:rPr>
                <w:bCs/>
              </w:rPr>
              <w:t>3</w:t>
            </w:r>
            <w:r w:rsidRPr="00D35E66">
              <w:rPr>
                <w:bCs/>
              </w:rPr>
              <w:t xml:space="preserve">. </w:t>
            </w:r>
            <w:r w:rsidRPr="00D35E66">
              <w:t xml:space="preserve">Elektros kabelis nuo PS įrangos iki objekto 230VAC elektros instaliacijos skydelio turi būti vientisas (be tarpinių sujungimų). Pastato išorėje esanti kabelio dalis turi būti apsaugota atitinkamo atsparumo mechaniniam ir atmosferos poveikiui gofruoto vamzdžio pagalba. Pastato viduje </w:t>
            </w:r>
            <w:proofErr w:type="spellStart"/>
            <w:r w:rsidRPr="00D35E66">
              <w:t>kabeliavimas</w:t>
            </w:r>
            <w:proofErr w:type="spellEnd"/>
            <w:r w:rsidRPr="00D35E66">
              <w:t xml:space="preserve"> atliekamas panaudojant objekto 230VAC elektros instaliacijos tinklo komunikacijas, uždarose vietose panaudojant  gofruotą vamzdį, atvirose vietose naudojant papildomą plastikinį kanalą (kanalo spalvą, išmatavimus ir profilį Tiekėjas turi suderinti su savivaldybės administracijos ar/ir objekto atstovais)</w:t>
            </w:r>
            <w:r>
              <w:t>;</w:t>
            </w:r>
          </w:p>
          <w:p w14:paraId="4D833D06" w14:textId="05FD80BE" w:rsidR="00D60CB0" w:rsidRPr="00D35E66" w:rsidRDefault="004C454E" w:rsidP="004C454E">
            <w:pPr>
              <w:spacing w:line="276" w:lineRule="auto"/>
              <w:ind w:firstLine="0"/>
            </w:pPr>
            <w:r>
              <w:t>7.14. Jeigu TPSS įrangos montavimo vietoje (objekte) nėra įrengta arba yra įrengta netinkama apsauga nuo žaibo, Tiekėjas turi suprojektuoti ir įrengti apsaugą nuo žaibo.</w:t>
            </w:r>
          </w:p>
        </w:tc>
      </w:tr>
      <w:tr w:rsidR="004C454E" w:rsidRPr="00D35E66" w14:paraId="4404A45A" w14:textId="77777777" w:rsidTr="00042406">
        <w:tc>
          <w:tcPr>
            <w:tcW w:w="851" w:type="dxa"/>
            <w:tcBorders>
              <w:top w:val="single" w:sz="4" w:space="0" w:color="auto"/>
              <w:left w:val="single" w:sz="4" w:space="0" w:color="auto"/>
              <w:bottom w:val="single" w:sz="4" w:space="0" w:color="auto"/>
              <w:right w:val="single" w:sz="4" w:space="0" w:color="auto"/>
            </w:tcBorders>
          </w:tcPr>
          <w:p w14:paraId="79F545A0" w14:textId="45E007AB" w:rsidR="004C454E" w:rsidRPr="00D35E66" w:rsidRDefault="004C454E" w:rsidP="004C454E">
            <w:pPr>
              <w:spacing w:line="276" w:lineRule="auto"/>
              <w:ind w:firstLine="0"/>
            </w:pPr>
            <w:r>
              <w:lastRenderedPageBreak/>
              <w:t>8.</w:t>
            </w:r>
          </w:p>
        </w:tc>
        <w:tc>
          <w:tcPr>
            <w:tcW w:w="8959" w:type="dxa"/>
            <w:tcBorders>
              <w:top w:val="single" w:sz="4" w:space="0" w:color="auto"/>
              <w:left w:val="single" w:sz="4" w:space="0" w:color="auto"/>
              <w:bottom w:val="single" w:sz="4" w:space="0" w:color="auto"/>
              <w:right w:val="single" w:sz="4" w:space="0" w:color="auto"/>
            </w:tcBorders>
          </w:tcPr>
          <w:p w14:paraId="0E59E725" w14:textId="77777777" w:rsidR="004C454E" w:rsidRPr="002369DA" w:rsidRDefault="004C454E" w:rsidP="004C454E">
            <w:pPr>
              <w:spacing w:line="276" w:lineRule="auto"/>
              <w:ind w:firstLine="0"/>
              <w:rPr>
                <w:rFonts w:eastAsia="Times New Roman"/>
                <w:b/>
                <w:bCs/>
                <w:bdr w:val="none" w:sz="0" w:space="0" w:color="auto"/>
                <w:lang w:eastAsia="lt-LT"/>
              </w:rPr>
            </w:pPr>
            <w:r>
              <w:rPr>
                <w:rFonts w:eastAsia="Times New Roman"/>
                <w:b/>
                <w:bCs/>
                <w:bdr w:val="none" w:sz="0" w:space="0" w:color="auto"/>
                <w:lang w:eastAsia="lt-LT"/>
              </w:rPr>
              <w:t>8</w:t>
            </w:r>
            <w:r w:rsidRPr="002369DA">
              <w:rPr>
                <w:rFonts w:eastAsia="Times New Roman"/>
                <w:b/>
                <w:bCs/>
                <w:bdr w:val="none" w:sz="0" w:space="0" w:color="auto"/>
                <w:lang w:eastAsia="lt-LT"/>
              </w:rPr>
              <w:t>. PSS stovo konstrukcija:</w:t>
            </w:r>
          </w:p>
          <w:p w14:paraId="517D03B9" w14:textId="2A052AF8" w:rsidR="004C454E" w:rsidRPr="00D35E66" w:rsidRDefault="004C454E" w:rsidP="004C454E">
            <w:pPr>
              <w:spacing w:line="276" w:lineRule="auto"/>
              <w:ind w:firstLine="0"/>
              <w:rPr>
                <w:b/>
              </w:rPr>
            </w:pPr>
            <w:r>
              <w:rPr>
                <w:rFonts w:eastAsia="Times New Roman"/>
                <w:bdr w:val="none" w:sz="0" w:space="0" w:color="auto"/>
                <w:lang w:eastAsia="lt-LT"/>
              </w:rPr>
              <w:t xml:space="preserve">8.1. </w:t>
            </w:r>
            <w:r w:rsidRPr="00830F6F">
              <w:rPr>
                <w:rFonts w:eastAsia="Times New Roman"/>
                <w:bdr w:val="none" w:sz="0" w:space="0" w:color="auto"/>
                <w:lang w:eastAsia="lt-LT"/>
              </w:rPr>
              <w:t>Stovo konstrukcija turi užtikrinti jos atsparumą (apvertimui, sulūžimui, stovo konstrukcijos elementų geometrinių matmenų pokyčiui) stichiniams meteorologiniams reiškiniams. Stovo konstrukcija turi užtikrinti garso projektorių jungiamųjų laidų apsaugą nuo</w:t>
            </w:r>
            <w:r w:rsidRPr="00830F6F">
              <w:rPr>
                <w:rFonts w:eastAsia="Times New Roman"/>
                <w:bdr w:val="none" w:sz="0" w:space="0" w:color="auto"/>
                <w:lang w:eastAsia="lt-LT"/>
              </w:rPr>
              <w:br/>
              <w:t>lietaus, saulės spindulių tiesioginio poveikio.</w:t>
            </w:r>
          </w:p>
        </w:tc>
      </w:tr>
      <w:tr w:rsidR="004C454E" w:rsidRPr="00D35E66" w14:paraId="0D45ADF9"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3A8F4E49" w14:textId="77777777" w:rsidR="004C454E" w:rsidRPr="00D35E66" w:rsidRDefault="004C454E" w:rsidP="004C454E">
            <w:pPr>
              <w:spacing w:line="276" w:lineRule="auto"/>
              <w:ind w:firstLine="0"/>
            </w:pPr>
            <w:r w:rsidRPr="00D35E66">
              <w:lastRenderedPageBreak/>
              <w:t>9.</w:t>
            </w:r>
          </w:p>
        </w:tc>
        <w:tc>
          <w:tcPr>
            <w:tcW w:w="8959" w:type="dxa"/>
            <w:tcBorders>
              <w:top w:val="single" w:sz="4" w:space="0" w:color="auto"/>
              <w:left w:val="single" w:sz="4" w:space="0" w:color="auto"/>
              <w:bottom w:val="single" w:sz="4" w:space="0" w:color="auto"/>
              <w:right w:val="single" w:sz="4" w:space="0" w:color="auto"/>
            </w:tcBorders>
            <w:hideMark/>
          </w:tcPr>
          <w:p w14:paraId="0903BFDC" w14:textId="77777777" w:rsidR="004C454E" w:rsidRPr="00D35E66" w:rsidRDefault="004C454E" w:rsidP="004C454E">
            <w:pPr>
              <w:spacing w:line="276" w:lineRule="auto"/>
              <w:ind w:firstLine="0"/>
              <w:rPr>
                <w:b/>
              </w:rPr>
            </w:pPr>
            <w:r w:rsidRPr="00D35E66">
              <w:rPr>
                <w:b/>
              </w:rPr>
              <w:t>9. Reikalavimai PS įrangos dokumentacijai:</w:t>
            </w:r>
          </w:p>
          <w:p w14:paraId="6FE40807" w14:textId="77777777" w:rsidR="004C454E" w:rsidRPr="00D35E66" w:rsidRDefault="004C454E" w:rsidP="004C454E">
            <w:pPr>
              <w:spacing w:line="276" w:lineRule="auto"/>
              <w:ind w:firstLine="0"/>
              <w:rPr>
                <w:bCs/>
              </w:rPr>
            </w:pPr>
            <w:r w:rsidRPr="00D35E66">
              <w:rPr>
                <w:bCs/>
              </w:rPr>
              <w:t>9.1. Tiekėjas privalo parengti ir pateikti PS diegimo vadovą/instrukciją (vadove/instrukcijoje turi būti išsamiai aprašyti ir iliustruoti įdiegimo ir priežiūros veiksmai);</w:t>
            </w:r>
          </w:p>
          <w:p w14:paraId="1A14DBB9" w14:textId="77777777" w:rsidR="004C454E" w:rsidRPr="00D35E66" w:rsidRDefault="004C454E" w:rsidP="004C454E">
            <w:pPr>
              <w:spacing w:line="276" w:lineRule="auto"/>
              <w:ind w:firstLine="0"/>
              <w:rPr>
                <w:bCs/>
              </w:rPr>
            </w:pPr>
            <w:r w:rsidRPr="00D35E66">
              <w:rPr>
                <w:bCs/>
              </w:rPr>
              <w:t>9.2. Tiekėjas privalo parengti ir pateikti išpildomąją techninę dokumentaciją ir montavimo techninę dokumentaciją;</w:t>
            </w:r>
          </w:p>
          <w:p w14:paraId="2D3E0054" w14:textId="77777777" w:rsidR="004C454E" w:rsidRPr="00D35E66" w:rsidRDefault="004C454E" w:rsidP="004C454E">
            <w:pPr>
              <w:spacing w:line="276" w:lineRule="auto"/>
              <w:ind w:firstLine="0"/>
              <w:rPr>
                <w:bCs/>
              </w:rPr>
            </w:pPr>
            <w:r w:rsidRPr="00D35E66">
              <w:rPr>
                <w:bCs/>
              </w:rPr>
              <w:t xml:space="preserve">9.3. Tiekėjas privalo parengti ir suderinti su </w:t>
            </w:r>
            <w:r>
              <w:rPr>
                <w:bCs/>
              </w:rPr>
              <w:t>Pirkėju</w:t>
            </w:r>
            <w:r w:rsidRPr="00D35E66">
              <w:rPr>
                <w:bCs/>
              </w:rPr>
              <w:t xml:space="preserve"> PS priežiūros vykdymo tvarkos aprašą;</w:t>
            </w:r>
          </w:p>
          <w:p w14:paraId="3E9F723A" w14:textId="77777777" w:rsidR="004C454E" w:rsidRPr="00D35E66" w:rsidRDefault="004C454E" w:rsidP="004C454E">
            <w:pPr>
              <w:spacing w:line="276" w:lineRule="auto"/>
              <w:ind w:firstLine="0"/>
              <w:rPr>
                <w:bCs/>
              </w:rPr>
            </w:pPr>
            <w:r w:rsidRPr="00D35E66">
              <w:rPr>
                <w:bCs/>
              </w:rPr>
              <w:t>9.4. Dokumentacija turi būti pateikta lietuvių kalba;</w:t>
            </w:r>
          </w:p>
          <w:p w14:paraId="4AD5F5DB" w14:textId="05EE0180" w:rsidR="004C454E" w:rsidRPr="00D35E66" w:rsidRDefault="004C454E" w:rsidP="004C454E">
            <w:pPr>
              <w:spacing w:line="276" w:lineRule="auto"/>
              <w:ind w:firstLine="0"/>
              <w:rPr>
                <w:bCs/>
              </w:rPr>
            </w:pPr>
            <w:r w:rsidRPr="00D35E66">
              <w:rPr>
                <w:bCs/>
              </w:rPr>
              <w:t xml:space="preserve">9.5. Tiekėjas privalo apmokyti sumontuoti/sujungti/išbandyti PS elementus ne mažiau kaip 2 </w:t>
            </w:r>
            <w:r>
              <w:rPr>
                <w:bCs/>
              </w:rPr>
              <w:t>Pirkėjo</w:t>
            </w:r>
            <w:r w:rsidRPr="00D35E66">
              <w:rPr>
                <w:bCs/>
              </w:rPr>
              <w:t xml:space="preserve"> atstovus</w:t>
            </w:r>
          </w:p>
        </w:tc>
      </w:tr>
      <w:tr w:rsidR="002369DA" w:rsidRPr="00D35E66" w14:paraId="2223FB29" w14:textId="77777777" w:rsidTr="00042406">
        <w:tc>
          <w:tcPr>
            <w:tcW w:w="851" w:type="dxa"/>
            <w:tcBorders>
              <w:top w:val="single" w:sz="4" w:space="0" w:color="auto"/>
              <w:left w:val="single" w:sz="4" w:space="0" w:color="auto"/>
              <w:bottom w:val="single" w:sz="4" w:space="0" w:color="auto"/>
              <w:right w:val="single" w:sz="4" w:space="0" w:color="auto"/>
            </w:tcBorders>
            <w:hideMark/>
          </w:tcPr>
          <w:p w14:paraId="452FF403" w14:textId="77777777" w:rsidR="002369DA" w:rsidRPr="00D35E66" w:rsidRDefault="002369DA" w:rsidP="002369DA">
            <w:pPr>
              <w:spacing w:line="276" w:lineRule="auto"/>
              <w:ind w:firstLine="0"/>
            </w:pPr>
            <w:r w:rsidRPr="00D35E66">
              <w:t>10.</w:t>
            </w:r>
          </w:p>
        </w:tc>
        <w:tc>
          <w:tcPr>
            <w:tcW w:w="8959" w:type="dxa"/>
            <w:tcBorders>
              <w:top w:val="single" w:sz="4" w:space="0" w:color="auto"/>
              <w:left w:val="single" w:sz="4" w:space="0" w:color="auto"/>
              <w:bottom w:val="single" w:sz="4" w:space="0" w:color="auto"/>
              <w:right w:val="single" w:sz="4" w:space="0" w:color="auto"/>
            </w:tcBorders>
            <w:hideMark/>
          </w:tcPr>
          <w:p w14:paraId="6B02012C" w14:textId="77777777" w:rsidR="004C454E" w:rsidRPr="00D35E66" w:rsidRDefault="004C454E" w:rsidP="004C454E">
            <w:pPr>
              <w:spacing w:line="276" w:lineRule="auto"/>
              <w:ind w:firstLine="0"/>
              <w:rPr>
                <w:b/>
              </w:rPr>
            </w:pPr>
            <w:r w:rsidRPr="00D35E66">
              <w:rPr>
                <w:b/>
              </w:rPr>
              <w:t>10. Kiti reikalavimai:</w:t>
            </w:r>
          </w:p>
          <w:p w14:paraId="46F3D724" w14:textId="77777777" w:rsidR="004C454E" w:rsidRPr="00D35E66" w:rsidRDefault="004C454E" w:rsidP="004C454E">
            <w:pPr>
              <w:spacing w:line="276" w:lineRule="auto"/>
              <w:ind w:firstLine="0"/>
              <w:rPr>
                <w:bCs/>
              </w:rPr>
            </w:pPr>
            <w:r w:rsidRPr="00D35E66">
              <w:rPr>
                <w:bCs/>
              </w:rPr>
              <w:t xml:space="preserve">10.1. </w:t>
            </w:r>
            <w:r w:rsidRPr="00D35E66">
              <w:t>Visai pateiktai PS technin</w:t>
            </w:r>
            <w:r>
              <w:t>ei</w:t>
            </w:r>
            <w:r w:rsidRPr="00D35E66">
              <w:t xml:space="preserve"> ir programin</w:t>
            </w:r>
            <w:r>
              <w:t>ei</w:t>
            </w:r>
            <w:r w:rsidRPr="00D35E66">
              <w:t xml:space="preserve"> įrangai suteikiama ne mažesnė nei 36 mėnesių garantija (jeigu nenurodyta kitaip)</w:t>
            </w:r>
            <w:r w:rsidRPr="00D35E66">
              <w:rPr>
                <w:bCs/>
              </w:rPr>
              <w:t xml:space="preserve"> </w:t>
            </w:r>
          </w:p>
          <w:p w14:paraId="13916383" w14:textId="77777777" w:rsidR="004C454E" w:rsidRPr="00D35E66" w:rsidRDefault="004C454E" w:rsidP="004C454E">
            <w:pPr>
              <w:spacing w:line="276" w:lineRule="auto"/>
              <w:ind w:firstLine="0"/>
              <w:rPr>
                <w:bCs/>
              </w:rPr>
            </w:pPr>
            <w:r w:rsidRPr="00D35E66">
              <w:rPr>
                <w:bCs/>
              </w:rPr>
              <w:t xml:space="preserve">10.2. Garantinė priežiūra turi būti teikiama </w:t>
            </w:r>
            <w:r w:rsidRPr="008B7D92">
              <w:rPr>
                <w:bCs/>
              </w:rPr>
              <w:t>ne mažiau kaip</w:t>
            </w:r>
            <w:r>
              <w:rPr>
                <w:bCs/>
              </w:rPr>
              <w:t xml:space="preserve"> </w:t>
            </w:r>
            <w:r w:rsidRPr="00D35E66">
              <w:rPr>
                <w:bCs/>
              </w:rPr>
              <w:t>36 mėn. nuo galutinio PS priėmimo-perdavimo akto pasirašymo</w:t>
            </w:r>
          </w:p>
          <w:p w14:paraId="4BA34D7D" w14:textId="77777777" w:rsidR="004C454E" w:rsidRPr="00D35E66" w:rsidRDefault="004C454E" w:rsidP="004C454E">
            <w:pPr>
              <w:spacing w:line="276" w:lineRule="auto"/>
              <w:ind w:firstLine="0"/>
            </w:pPr>
            <w:r w:rsidRPr="00D35E66">
              <w:rPr>
                <w:bCs/>
              </w:rPr>
              <w:t xml:space="preserve">10.3. </w:t>
            </w:r>
            <w:r w:rsidRPr="00D35E66">
              <w:t>Tiekėjas privalo pateikti PS gamintojo įgaliojimą ar kitą dokumentą, patvirtinantį tiekėjo teises montuoti ir diegti PS įrangą, vykdyti šios įrangos garantinę ir techninę priežiūrą;</w:t>
            </w:r>
          </w:p>
          <w:p w14:paraId="52E09764" w14:textId="77777777" w:rsidR="004C454E" w:rsidRDefault="004C454E" w:rsidP="004C454E">
            <w:pPr>
              <w:spacing w:line="276" w:lineRule="auto"/>
              <w:ind w:firstLine="0"/>
              <w:rPr>
                <w:bCs/>
              </w:rPr>
            </w:pPr>
            <w:r w:rsidRPr="00D35E66">
              <w:rPr>
                <w:bCs/>
              </w:rPr>
              <w:t>10.4. Visa pateikiama įranga privalo turėti privalomą Europos Sąjungos „CE“ ženklinimą. Turi būti pateikiama gamintojo išduota EB atitikties deklaracijos kopija su vertimu į lietuvių kalbą</w:t>
            </w:r>
            <w:r>
              <w:rPr>
                <w:bCs/>
              </w:rPr>
              <w:t>;</w:t>
            </w:r>
          </w:p>
          <w:p w14:paraId="0D1CAF26" w14:textId="77777777" w:rsidR="004C454E" w:rsidRDefault="004C454E" w:rsidP="004C454E">
            <w:pPr>
              <w:spacing w:line="276" w:lineRule="auto"/>
              <w:ind w:firstLine="0"/>
              <w:rPr>
                <w:rFonts w:eastAsia="Times New Roman"/>
                <w:bdr w:val="none" w:sz="0" w:space="0" w:color="auto"/>
                <w:lang w:eastAsia="lt-LT"/>
              </w:rPr>
            </w:pPr>
            <w:r>
              <w:rPr>
                <w:bCs/>
              </w:rPr>
              <w:t>10.5.</w:t>
            </w:r>
            <w:r w:rsidRPr="00830F6F">
              <w:rPr>
                <w:rFonts w:eastAsia="Times New Roman"/>
                <w:bdr w:val="none" w:sz="0" w:space="0" w:color="auto"/>
                <w:lang w:eastAsia="lt-LT"/>
              </w:rPr>
              <w:t xml:space="preserve"> Turi turėti gamintojo sertifikatus ir kitus dokumentus, patvirtinančius sirenų </w:t>
            </w:r>
            <w:r>
              <w:rPr>
                <w:rFonts w:eastAsia="Times New Roman"/>
                <w:bdr w:val="none" w:sz="0" w:space="0" w:color="auto"/>
                <w:lang w:eastAsia="lt-LT"/>
              </w:rPr>
              <w:t>garso</w:t>
            </w:r>
            <w:r w:rsidRPr="00830F6F">
              <w:rPr>
                <w:rFonts w:eastAsia="Times New Roman"/>
                <w:bdr w:val="none" w:sz="0" w:space="0" w:color="auto"/>
                <w:lang w:eastAsia="lt-LT"/>
              </w:rPr>
              <w:t xml:space="preserve"> lygio charakteristikas;</w:t>
            </w:r>
          </w:p>
          <w:p w14:paraId="2077F3C9" w14:textId="77777777" w:rsidR="004C454E" w:rsidRDefault="004C454E" w:rsidP="004C454E">
            <w:pPr>
              <w:spacing w:line="276" w:lineRule="auto"/>
              <w:ind w:firstLine="0"/>
              <w:rPr>
                <w:rFonts w:eastAsia="Times New Roman"/>
                <w:bdr w:val="none" w:sz="0" w:space="0" w:color="auto"/>
                <w:lang w:eastAsia="lt-LT"/>
              </w:rPr>
            </w:pPr>
            <w:r>
              <w:rPr>
                <w:rFonts w:eastAsia="Times New Roman"/>
                <w:lang w:eastAsia="lt-LT"/>
              </w:rPr>
              <w:t xml:space="preserve">10.6. </w:t>
            </w:r>
            <w:r w:rsidRPr="00830F6F">
              <w:rPr>
                <w:rFonts w:eastAsia="Times New Roman"/>
                <w:bdr w:val="none" w:sz="0" w:space="0" w:color="auto"/>
                <w:lang w:eastAsia="lt-LT"/>
              </w:rPr>
              <w:t>Lauke sumontuotos įrangos (celių, garsiakalbių ir t.t.) apsaugos laipsnis ne mažesnis kaip IP44;</w:t>
            </w:r>
          </w:p>
          <w:p w14:paraId="05658174" w14:textId="34D03B97" w:rsidR="002369DA" w:rsidRPr="00D35E66" w:rsidRDefault="004C454E" w:rsidP="004C454E">
            <w:pPr>
              <w:spacing w:line="276" w:lineRule="auto"/>
              <w:ind w:firstLine="0"/>
              <w:rPr>
                <w:bCs/>
              </w:rPr>
            </w:pPr>
            <w:r>
              <w:rPr>
                <w:rFonts w:eastAsia="Times New Roman"/>
                <w:lang w:eastAsia="lt-LT"/>
              </w:rPr>
              <w:t>10.7.</w:t>
            </w:r>
            <w:r w:rsidRPr="00830F6F">
              <w:rPr>
                <w:rFonts w:eastAsia="Times New Roman"/>
                <w:bdr w:val="none" w:sz="0" w:space="0" w:color="auto"/>
                <w:lang w:eastAsia="lt-LT"/>
              </w:rPr>
              <w:t xml:space="preserve"> PS turi būti nauja ir neeksploatuota</w:t>
            </w:r>
            <w:r>
              <w:rPr>
                <w:rFonts w:eastAsia="Times New Roman"/>
                <w:bdr w:val="none" w:sz="0" w:space="0" w:color="auto"/>
                <w:lang w:eastAsia="lt-LT"/>
              </w:rPr>
              <w:t>.</w:t>
            </w:r>
          </w:p>
        </w:tc>
      </w:tr>
    </w:tbl>
    <w:p w14:paraId="59671A53" w14:textId="77777777" w:rsidR="00D35E66" w:rsidRPr="00D35E66" w:rsidRDefault="00D35E66" w:rsidP="00D35E66">
      <w:pPr>
        <w:spacing w:line="276" w:lineRule="auto"/>
        <w:ind w:firstLine="0"/>
        <w:rPr>
          <w:b/>
        </w:rPr>
      </w:pPr>
    </w:p>
    <w:p w14:paraId="6369D876" w14:textId="77777777" w:rsidR="00D35E66" w:rsidRPr="00D35E66" w:rsidRDefault="00D35E66" w:rsidP="00D35E66">
      <w:pPr>
        <w:spacing w:line="276" w:lineRule="auto"/>
        <w:ind w:firstLine="0"/>
      </w:pPr>
    </w:p>
    <w:p w14:paraId="6EA21FCD" w14:textId="77777777" w:rsidR="00D35E66" w:rsidRPr="00D35E66" w:rsidRDefault="00D35E66" w:rsidP="00D35E66">
      <w:pPr>
        <w:spacing w:line="276" w:lineRule="auto"/>
        <w:ind w:firstLine="0"/>
      </w:pPr>
      <w:r w:rsidRPr="00D35E66">
        <w:t xml:space="preserve">Tiekėjas gali siūlyti PS įrangos atskirų elementų kitokį techninį išpildymą nei pateiktas šioje specifikacijoje (atskiri reikalavimai PS įrangai gali būti perkelti iš vienos lentelės į kitą), užtikrinant visų specifikacijos reikalavimų įgyvendinimą.    </w:t>
      </w:r>
    </w:p>
    <w:p w14:paraId="21BD64B0" w14:textId="77777777" w:rsidR="00D35E66" w:rsidRPr="00D35E66" w:rsidRDefault="00D35E66" w:rsidP="00D35E66">
      <w:pPr>
        <w:spacing w:line="276" w:lineRule="auto"/>
        <w:ind w:firstLine="0"/>
        <w:rPr>
          <w:b/>
        </w:rPr>
      </w:pPr>
    </w:p>
    <w:p w14:paraId="79CC8B27" w14:textId="77777777" w:rsidR="00D35E66" w:rsidRPr="00D35E66" w:rsidRDefault="00D35E66" w:rsidP="00D35E66">
      <w:pPr>
        <w:spacing w:line="276" w:lineRule="auto"/>
        <w:ind w:firstLine="0"/>
        <w:rPr>
          <w:u w:val="single"/>
        </w:rPr>
      </w:pPr>
      <w:r w:rsidRPr="00D35E66">
        <w:rPr>
          <w:u w:val="single"/>
        </w:rPr>
        <w:tab/>
      </w:r>
      <w:r w:rsidRPr="00D35E66">
        <w:rPr>
          <w:u w:val="single"/>
        </w:rPr>
        <w:tab/>
      </w:r>
      <w:r w:rsidRPr="00D35E66">
        <w:rPr>
          <w:u w:val="single"/>
        </w:rPr>
        <w:tab/>
      </w:r>
      <w:r w:rsidRPr="00D35E66">
        <w:rPr>
          <w:u w:val="single"/>
        </w:rPr>
        <w:tab/>
      </w:r>
    </w:p>
    <w:p w14:paraId="3703417E" w14:textId="77777777" w:rsidR="00D35E66" w:rsidRPr="00D35E66" w:rsidRDefault="00D35E66" w:rsidP="00D35E66">
      <w:pPr>
        <w:spacing w:line="276" w:lineRule="auto"/>
        <w:ind w:firstLine="0"/>
        <w:rPr>
          <w:u w:val="single"/>
        </w:rPr>
      </w:pPr>
    </w:p>
    <w:p w14:paraId="4C26E229" w14:textId="4AB70313" w:rsidR="000A392C" w:rsidRPr="00830F6F" w:rsidRDefault="00CA28C2" w:rsidP="0087766E">
      <w:pPr>
        <w:pStyle w:val="Pavadinimas"/>
        <w:ind w:firstLine="851"/>
        <w:rPr>
          <w:rFonts w:ascii="Times New Roman" w:hAnsi="Times New Roman" w:cs="Times New Roman"/>
          <w:b/>
          <w:bCs/>
          <w:color w:val="auto"/>
          <w:sz w:val="24"/>
          <w:szCs w:val="24"/>
          <w:u w:val="single"/>
          <w:lang w:val="lt-LT"/>
        </w:rPr>
      </w:pPr>
      <w:bookmarkStart w:id="11" w:name="_Hlk167194602"/>
      <w:r w:rsidRPr="00830F6F">
        <w:rPr>
          <w:rFonts w:ascii="Times New Roman" w:hAnsi="Times New Roman" w:cs="Times New Roman"/>
          <w:color w:val="auto"/>
          <w:sz w:val="24"/>
          <w:szCs w:val="24"/>
          <w:lang w:val="lt-LT"/>
        </w:rPr>
        <w:t>3</w:t>
      </w:r>
      <w:r w:rsidR="000A392C" w:rsidRPr="00830F6F">
        <w:rPr>
          <w:rFonts w:ascii="Times New Roman" w:hAnsi="Times New Roman" w:cs="Times New Roman"/>
          <w:color w:val="auto"/>
          <w:sz w:val="24"/>
          <w:szCs w:val="24"/>
          <w:lang w:val="lt-LT"/>
        </w:rPr>
        <w:t xml:space="preserve">. </w:t>
      </w:r>
      <w:r w:rsidR="00492F9A">
        <w:rPr>
          <w:rFonts w:ascii="Times New Roman" w:hAnsi="Times New Roman" w:cs="Times New Roman"/>
          <w:b/>
          <w:bCs/>
          <w:color w:val="auto"/>
          <w:sz w:val="24"/>
          <w:szCs w:val="24"/>
          <w:u w:val="single"/>
          <w:lang w:val="lt-LT"/>
        </w:rPr>
        <w:t>P</w:t>
      </w:r>
      <w:r w:rsidR="000A392C" w:rsidRPr="00830F6F">
        <w:rPr>
          <w:rFonts w:ascii="Times New Roman" w:hAnsi="Times New Roman" w:cs="Times New Roman"/>
          <w:b/>
          <w:bCs/>
          <w:color w:val="auto"/>
          <w:sz w:val="24"/>
          <w:szCs w:val="24"/>
          <w:u w:val="single"/>
          <w:lang w:val="lt-LT"/>
        </w:rPr>
        <w:t>lanuojamos sumontuoti PS vietos Šiaulių mieste:</w:t>
      </w:r>
    </w:p>
    <w:p w14:paraId="3A3AF307" w14:textId="11FD93AE" w:rsidR="00CB0042" w:rsidRPr="00830F6F" w:rsidRDefault="0087766E" w:rsidP="0087766E">
      <w:pPr>
        <w:ind w:firstLine="851"/>
        <w:rPr>
          <w:rFonts w:eastAsiaTheme="minorHAnsi"/>
          <w:bdr w:val="none" w:sz="0" w:space="0" w:color="auto"/>
        </w:rPr>
      </w:pPr>
      <w:r w:rsidRPr="00830F6F">
        <w:t>3</w:t>
      </w:r>
      <w:r w:rsidR="00CB0042" w:rsidRPr="00830F6F">
        <w:t xml:space="preserve">.1. </w:t>
      </w:r>
      <w:r w:rsidR="00F6212E" w:rsidRPr="002369DA">
        <w:t>AB „Vilniaus pergalė“, V. Bielskio g. 15, Šiauliai</w:t>
      </w:r>
      <w:r w:rsidR="00CB0042" w:rsidRPr="002369DA">
        <w:t>,</w:t>
      </w:r>
      <w:r w:rsidR="00D67DB0" w:rsidRPr="002369DA">
        <w:t xml:space="preserve"> </w:t>
      </w:r>
      <w:r w:rsidR="00F6212E" w:rsidRPr="002369DA">
        <w:t xml:space="preserve">esama </w:t>
      </w:r>
      <w:r w:rsidR="006C0B66" w:rsidRPr="002369DA">
        <w:t xml:space="preserve">elektromechaninė </w:t>
      </w:r>
      <w:r w:rsidRPr="002369DA">
        <w:t>PS</w:t>
      </w:r>
      <w:r w:rsidR="00F6212E" w:rsidRPr="002369DA">
        <w:t xml:space="preserve"> ant AB „Vilniaus pergalė“ </w:t>
      </w:r>
      <w:r w:rsidR="00B50803" w:rsidRPr="002369DA">
        <w:t xml:space="preserve">plokščio </w:t>
      </w:r>
      <w:r w:rsidR="00F6212E" w:rsidRPr="002369DA">
        <w:t>pastato</w:t>
      </w:r>
      <w:r w:rsidR="003E3DEA">
        <w:t xml:space="preserve"> stogo</w:t>
      </w:r>
      <w:r w:rsidRPr="00830F6F">
        <w:t xml:space="preserve"> </w:t>
      </w:r>
      <w:r w:rsidR="00696C78">
        <w:t>demontuojama ir jos vietoje pastatoma nauja</w:t>
      </w:r>
      <w:r w:rsidR="006C0B66">
        <w:t xml:space="preserve"> elektroninio tono ir balso </w:t>
      </w:r>
      <w:r w:rsidR="006C0B66" w:rsidRPr="00830F6F">
        <w:t>(montuojama ant naujai statomo stovo)</w:t>
      </w:r>
      <w:r w:rsidR="00696C78">
        <w:t>.</w:t>
      </w:r>
    </w:p>
    <w:p w14:paraId="028A2F8F" w14:textId="07483DFE" w:rsidR="00CB0042" w:rsidRPr="00830F6F" w:rsidRDefault="0087766E" w:rsidP="0087766E">
      <w:pPr>
        <w:ind w:firstLine="851"/>
      </w:pPr>
      <w:r w:rsidRPr="00830F6F">
        <w:t>3</w:t>
      </w:r>
      <w:r w:rsidR="00CB0042" w:rsidRPr="00830F6F">
        <w:t xml:space="preserve">.2. </w:t>
      </w:r>
      <w:r w:rsidR="000F7FB6">
        <w:t>UAB „</w:t>
      </w:r>
      <w:proofErr w:type="spellStart"/>
      <w:r w:rsidR="000F7FB6">
        <w:t>Baltik</w:t>
      </w:r>
      <w:proofErr w:type="spellEnd"/>
      <w:r w:rsidR="000F7FB6">
        <w:t xml:space="preserve"> vairas“, </w:t>
      </w:r>
      <w:r w:rsidR="000F7FB6" w:rsidRPr="005D5954">
        <w:t xml:space="preserve"> </w:t>
      </w:r>
      <w:r w:rsidR="000F7FB6" w:rsidRPr="00B01657">
        <w:t>Pramonės g. 3,   Šiauliai</w:t>
      </w:r>
      <w:r w:rsidR="00CB0042" w:rsidRPr="00B01657">
        <w:t xml:space="preserve">, </w:t>
      </w:r>
      <w:r w:rsidR="000F7FB6" w:rsidRPr="00B01657">
        <w:t xml:space="preserve">esama </w:t>
      </w:r>
      <w:r w:rsidR="003E3DEA" w:rsidRPr="00B01657">
        <w:t xml:space="preserve">elektromechaninė </w:t>
      </w:r>
      <w:r w:rsidR="00CB0042" w:rsidRPr="00B01657">
        <w:t xml:space="preserve">PS </w:t>
      </w:r>
      <w:r w:rsidR="00696C78" w:rsidRPr="00B01657">
        <w:t>demontuojama nuo</w:t>
      </w:r>
      <w:r w:rsidR="00CB0042" w:rsidRPr="00B01657">
        <w:t xml:space="preserve"> privačios įmonės</w:t>
      </w:r>
      <w:r w:rsidR="003E3DEA" w:rsidRPr="00B01657">
        <w:t xml:space="preserve"> pastato </w:t>
      </w:r>
      <w:r w:rsidR="00B50803" w:rsidRPr="00B01657">
        <w:t xml:space="preserve">išgaubto </w:t>
      </w:r>
      <w:r w:rsidR="003E3DEA" w:rsidRPr="00B01657">
        <w:t>stogo</w:t>
      </w:r>
      <w:r w:rsidR="00CB0042" w:rsidRPr="00B01657">
        <w:t xml:space="preserve"> </w:t>
      </w:r>
      <w:r w:rsidR="00696C78" w:rsidRPr="00B01657">
        <w:t>ir jos vietoje pastatoma nauja</w:t>
      </w:r>
      <w:r w:rsidR="00423DFB" w:rsidRPr="00B01657">
        <w:t xml:space="preserve"> elektroninio tono ir balso sirena</w:t>
      </w:r>
      <w:r w:rsidR="006C0B66" w:rsidRPr="00B01657">
        <w:t xml:space="preserve"> (montuojama ant </w:t>
      </w:r>
      <w:r w:rsidR="004349E3" w:rsidRPr="00B01657">
        <w:t>sienos</w:t>
      </w:r>
      <w:r w:rsidR="006C0B66" w:rsidRPr="00B01657">
        <w:t>)</w:t>
      </w:r>
      <w:r w:rsidR="00696C78" w:rsidRPr="00B01657">
        <w:t>.</w:t>
      </w:r>
    </w:p>
    <w:p w14:paraId="0A4F3687" w14:textId="5075A6B4" w:rsidR="00CB0042" w:rsidRDefault="0087766E" w:rsidP="0087766E">
      <w:pPr>
        <w:ind w:firstLine="851"/>
      </w:pPr>
      <w:r w:rsidRPr="00830F6F">
        <w:t>3</w:t>
      </w:r>
      <w:r w:rsidR="00CB0042" w:rsidRPr="00830F6F">
        <w:t>.3</w:t>
      </w:r>
      <w:r w:rsidR="00E21425" w:rsidRPr="00830F6F">
        <w:t>.</w:t>
      </w:r>
      <w:r w:rsidR="00CB0042" w:rsidRPr="00830F6F">
        <w:t xml:space="preserve"> </w:t>
      </w:r>
      <w:r w:rsidR="006C0B66" w:rsidRPr="006C0B66">
        <w:t>AB „Šiaulių energija“,  Pramonės g. 10,  Šiauliai</w:t>
      </w:r>
      <w:r w:rsidR="00481F87" w:rsidRPr="00830F6F">
        <w:t xml:space="preserve">, </w:t>
      </w:r>
      <w:r w:rsidR="006C0B66">
        <w:t xml:space="preserve">esama elektromechaninė </w:t>
      </w:r>
      <w:r w:rsidR="00481F87" w:rsidRPr="00830F6F">
        <w:t xml:space="preserve">PS </w:t>
      </w:r>
      <w:r w:rsidR="006C0B66">
        <w:t>de</w:t>
      </w:r>
      <w:r w:rsidR="00481F87" w:rsidRPr="00830F6F">
        <w:t xml:space="preserve">montuojama </w:t>
      </w:r>
      <w:r w:rsidR="006C0B66">
        <w:t xml:space="preserve">nuo „Šiaulių </w:t>
      </w:r>
      <w:r w:rsidR="006C0B66" w:rsidRPr="002369DA">
        <w:t>energija“</w:t>
      </w:r>
      <w:r w:rsidR="00481F87" w:rsidRPr="002369DA">
        <w:t xml:space="preserve"> </w:t>
      </w:r>
      <w:r w:rsidR="00B50803" w:rsidRPr="002369DA">
        <w:t xml:space="preserve">plokščio  </w:t>
      </w:r>
      <w:r w:rsidR="00481F87" w:rsidRPr="002369DA">
        <w:t>pastato stogo</w:t>
      </w:r>
      <w:r w:rsidR="006C0B66" w:rsidRPr="002369DA">
        <w:t xml:space="preserve"> ir jos vietoje pastatoma nauja elektroninio tono ir balso sirena</w:t>
      </w:r>
      <w:r w:rsidR="00481F87" w:rsidRPr="002369DA">
        <w:t xml:space="preserve"> (montuojama ant naujai statomo</w:t>
      </w:r>
      <w:r w:rsidR="00481F87" w:rsidRPr="00830F6F">
        <w:t xml:space="preserve"> stovo).</w:t>
      </w:r>
    </w:p>
    <w:p w14:paraId="5ACB1389" w14:textId="2BE8F091" w:rsidR="00CA28C2" w:rsidRDefault="00AA170E" w:rsidP="00AA170E">
      <w:pPr>
        <w:ind w:firstLine="851"/>
      </w:pPr>
      <w:r>
        <w:t xml:space="preserve">3.4. Šiaulių Stasio </w:t>
      </w:r>
      <w:proofErr w:type="spellStart"/>
      <w:r>
        <w:t>Šalkauskio</w:t>
      </w:r>
      <w:proofErr w:type="spellEnd"/>
      <w:r>
        <w:t xml:space="preserve"> gimnazija, S. </w:t>
      </w:r>
      <w:proofErr w:type="spellStart"/>
      <w:r>
        <w:t>Šalkauskio</w:t>
      </w:r>
      <w:proofErr w:type="spellEnd"/>
      <w:r>
        <w:t xml:space="preserve"> g. 3, </w:t>
      </w:r>
      <w:r w:rsidRPr="006C0B66">
        <w:t>Šiauliai</w:t>
      </w:r>
      <w:r w:rsidRPr="00830F6F">
        <w:t xml:space="preserve">, </w:t>
      </w:r>
      <w:r>
        <w:t xml:space="preserve">esama elektromechaninė </w:t>
      </w:r>
      <w:r w:rsidRPr="00830F6F">
        <w:t xml:space="preserve">PS </w:t>
      </w:r>
      <w:r>
        <w:t>de</w:t>
      </w:r>
      <w:r w:rsidRPr="00830F6F">
        <w:t xml:space="preserve">montuojama </w:t>
      </w:r>
      <w:r>
        <w:t xml:space="preserve">nuo gimnazijos plokščio </w:t>
      </w:r>
      <w:r w:rsidRPr="00830F6F">
        <w:t>pastato stogo</w:t>
      </w:r>
      <w:r>
        <w:t xml:space="preserve"> ir jos vietoje pastatoma nauja elektroninio tono ir balso sirena</w:t>
      </w:r>
      <w:r w:rsidRPr="00830F6F">
        <w:t xml:space="preserve"> (montuojama ant naujai statomo stovo).</w:t>
      </w:r>
    </w:p>
    <w:p w14:paraId="7BB3C0A0" w14:textId="2690CC34" w:rsidR="000E43DC" w:rsidRDefault="000E43DC" w:rsidP="00AA170E">
      <w:pPr>
        <w:ind w:firstLine="851"/>
      </w:pPr>
      <w:r w:rsidRPr="00F0353C">
        <w:t>3.</w:t>
      </w:r>
      <w:r w:rsidR="00B30671" w:rsidRPr="00F0353C">
        <w:t>5</w:t>
      </w:r>
      <w:r w:rsidRPr="00F0353C">
        <w:t xml:space="preserve">. </w:t>
      </w:r>
      <w:r w:rsidR="00B01657" w:rsidRPr="00F0353C">
        <w:t xml:space="preserve">Tiekėjas privalo pilnai užtaisyti ir hermetizuoti po elektromechaninių sirenų demontavimo likusias angas, atkuriant visus pažeistus stogo konstrukcijos sluoksnius (įskaitant </w:t>
      </w:r>
      <w:r w:rsidR="00B01657" w:rsidRPr="00F0353C">
        <w:lastRenderedPageBreak/>
        <w:t>šilumos izoliaciją, garo izoliaciją ir hidroizoliaciją), užtikrinant, kad stogo sandarumas, atsparumas aplinkos poveikiui ir eksploatacinės savybės būtų ne prastesnės nei iki darbų pradžios</w:t>
      </w:r>
      <w:r w:rsidRPr="00F0353C">
        <w:t>;</w:t>
      </w:r>
    </w:p>
    <w:bookmarkEnd w:id="11"/>
    <w:p w14:paraId="188723FA" w14:textId="62CE48CE" w:rsidR="0087766E" w:rsidRPr="00830F6F" w:rsidRDefault="00E21425" w:rsidP="0087766E">
      <w:pPr>
        <w:ind w:firstLine="851"/>
      </w:pPr>
      <w:r w:rsidRPr="00830F6F">
        <w:t>3.</w:t>
      </w:r>
      <w:r w:rsidR="00B30671">
        <w:t>6</w:t>
      </w:r>
      <w:r w:rsidR="00CA28C2" w:rsidRPr="00830F6F">
        <w:t xml:space="preserve">. </w:t>
      </w:r>
      <w:r w:rsidR="00B65F00" w:rsidRPr="00830F6F">
        <w:t xml:space="preserve">Pirkėjas </w:t>
      </w:r>
      <w:r w:rsidR="000A392C" w:rsidRPr="00830F6F">
        <w:t xml:space="preserve">pasilieka teisę keisti </w:t>
      </w:r>
      <w:r w:rsidR="00CA28C2" w:rsidRPr="00830F6F">
        <w:t>3</w:t>
      </w:r>
      <w:r w:rsidR="000A392C" w:rsidRPr="00830F6F">
        <w:t xml:space="preserve"> punkte nurodytus PS priemonių montavimo adresus. Pakeitus PS priemonių montavimo adresus, tiekėjo pasiūlyta PS priemonių kaina negali būti keičiama;</w:t>
      </w:r>
      <w:r w:rsidR="00CA28C2" w:rsidRPr="00830F6F">
        <w:t xml:space="preserve"> Keičiama PS priemonių įrengimo/montavimo vieta gali būti tik rašytiniu sutarimu suderinus </w:t>
      </w:r>
      <w:r w:rsidR="00B01657">
        <w:t>Tiekėjui</w:t>
      </w:r>
      <w:r w:rsidR="00B65F00" w:rsidRPr="00830F6F">
        <w:t xml:space="preserve"> </w:t>
      </w:r>
      <w:r w:rsidR="00CA28C2" w:rsidRPr="00830F6F">
        <w:t>su</w:t>
      </w:r>
      <w:r w:rsidR="00B65F00" w:rsidRPr="00830F6F">
        <w:t xml:space="preserve"> Pirkėju</w:t>
      </w:r>
      <w:r w:rsidR="0087766E" w:rsidRPr="00830F6F">
        <w:t>;</w:t>
      </w:r>
    </w:p>
    <w:p w14:paraId="0A51A439" w14:textId="26AC3CB7" w:rsidR="000A392C" w:rsidRPr="00830F6F" w:rsidRDefault="00E21425" w:rsidP="0087766E">
      <w:pPr>
        <w:ind w:firstLine="851"/>
      </w:pPr>
      <w:r w:rsidRPr="00830F6F">
        <w:t>3.</w:t>
      </w:r>
      <w:r w:rsidR="00D35A58" w:rsidRPr="00830F6F">
        <w:t>7</w:t>
      </w:r>
      <w:r w:rsidR="000A392C" w:rsidRPr="00830F6F">
        <w:t xml:space="preserve">. </w:t>
      </w:r>
      <w:r w:rsidR="00B01657">
        <w:t>Tiekėjas</w:t>
      </w:r>
      <w:r w:rsidR="00B65F00" w:rsidRPr="00830F6F">
        <w:t xml:space="preserve"> </w:t>
      </w:r>
      <w:r w:rsidR="000A392C" w:rsidRPr="00830F6F">
        <w:t>turi teisę apžiūrėti PS priemonių įrengimo vietas.</w:t>
      </w:r>
    </w:p>
    <w:p w14:paraId="55B7208A" w14:textId="05AABE85" w:rsidR="000A392C" w:rsidRPr="00830F6F" w:rsidRDefault="00E21425" w:rsidP="000E7A88">
      <w:pPr>
        <w:tabs>
          <w:tab w:val="left" w:pos="1276"/>
        </w:tabs>
        <w:ind w:firstLine="851"/>
      </w:pPr>
      <w:r w:rsidRPr="00830F6F">
        <w:t>3.</w:t>
      </w:r>
      <w:r w:rsidR="00D35A58" w:rsidRPr="00830F6F">
        <w:t>8</w:t>
      </w:r>
      <w:r w:rsidR="000A392C" w:rsidRPr="00830F6F">
        <w:t>.</w:t>
      </w:r>
      <w:r w:rsidR="00042406">
        <w:t xml:space="preserve"> </w:t>
      </w:r>
      <w:r w:rsidR="000A392C" w:rsidRPr="00830F6F">
        <w:t xml:space="preserve">Perspėjimo sirenomis priemonių montavimą </w:t>
      </w:r>
      <w:r w:rsidR="00B01657">
        <w:t>Tiekėjas</w:t>
      </w:r>
      <w:r w:rsidR="00B65F00" w:rsidRPr="00830F6F">
        <w:t xml:space="preserve"> </w:t>
      </w:r>
      <w:r w:rsidR="000A392C" w:rsidRPr="00830F6F">
        <w:t xml:space="preserve">turi atlikti vadovaudamasis perspėjimo sirenomis sistemos priemonių įrengimą, darbo saugą ir priešgaisrinės saugą reglamentuojančių teisės aktų reikalavimais (jų aktualiomis redakcijomis). </w:t>
      </w:r>
    </w:p>
    <w:p w14:paraId="4EE0D7FE" w14:textId="5BD43D77" w:rsidR="000A392C" w:rsidRPr="00830F6F" w:rsidRDefault="00E21425" w:rsidP="0087766E">
      <w:pPr>
        <w:tabs>
          <w:tab w:val="left" w:pos="1080"/>
        </w:tabs>
        <w:ind w:firstLine="851"/>
      </w:pPr>
      <w:r w:rsidRPr="00830F6F">
        <w:t>3.</w:t>
      </w:r>
      <w:r w:rsidR="008B7D92">
        <w:t>9</w:t>
      </w:r>
      <w:r w:rsidR="000A392C" w:rsidRPr="00830F6F">
        <w:t xml:space="preserve">. Kiekvienos perspėjimo sirenomis sistemos įrengimo techninį darbo projektą </w:t>
      </w:r>
      <w:r w:rsidR="00B01657">
        <w:t>Tiekėjas</w:t>
      </w:r>
      <w:r w:rsidR="00B65F00" w:rsidRPr="00830F6F">
        <w:t xml:space="preserve"> </w:t>
      </w:r>
      <w:r w:rsidR="000A392C" w:rsidRPr="00830F6F">
        <w:t xml:space="preserve">perkančiajai organizacijai turi pateikti ne vėliau kaip per 2 mėnesius nuo pirkimo sutarties įsigaliojimo dienos.  </w:t>
      </w:r>
    </w:p>
    <w:p w14:paraId="06E13EDF" w14:textId="014F4DAA" w:rsidR="005C4562" w:rsidRPr="00B064B1" w:rsidRDefault="00E21425" w:rsidP="0087766E">
      <w:pPr>
        <w:tabs>
          <w:tab w:val="left" w:pos="993"/>
        </w:tabs>
        <w:spacing w:line="276" w:lineRule="auto"/>
        <w:ind w:firstLine="851"/>
      </w:pPr>
      <w:r w:rsidRPr="00830F6F">
        <w:t>3.</w:t>
      </w:r>
      <w:r w:rsidR="00B30671">
        <w:t>1</w:t>
      </w:r>
      <w:r w:rsidR="008B7D92">
        <w:t>0</w:t>
      </w:r>
      <w:r w:rsidR="005C4562" w:rsidRPr="00830F6F">
        <w:t xml:space="preserve">. </w:t>
      </w:r>
      <w:r w:rsidR="005C4562" w:rsidRPr="00B064B1">
        <w:t xml:space="preserve">Ne vėliau </w:t>
      </w:r>
      <w:r w:rsidR="005C4562" w:rsidRPr="008B7D92">
        <w:t xml:space="preserve">kaip per </w:t>
      </w:r>
      <w:r w:rsidR="008B7D92" w:rsidRPr="008B7D92">
        <w:t>5</w:t>
      </w:r>
      <w:r w:rsidR="005C4562" w:rsidRPr="008B7D92">
        <w:t xml:space="preserve"> mėnesius nuo</w:t>
      </w:r>
      <w:r w:rsidR="005C4562" w:rsidRPr="00B064B1">
        <w:t xml:space="preserve"> pirkimo sutarties įsigaliojimo dienos perkančiajai organizacijai pateiktos </w:t>
      </w:r>
      <w:r w:rsidR="00D20DD1" w:rsidRPr="00B064B1">
        <w:t xml:space="preserve">PS </w:t>
      </w:r>
      <w:r w:rsidR="005C4562" w:rsidRPr="00B064B1">
        <w:t xml:space="preserve">priemonės turi veikti pilna apimtimi pagal techninės specifikacijos numatytus reikalavimus. </w:t>
      </w:r>
    </w:p>
    <w:p w14:paraId="0A35A949" w14:textId="522660E4" w:rsidR="005C4562" w:rsidRPr="00B064B1" w:rsidRDefault="00E21425" w:rsidP="0087766E">
      <w:pPr>
        <w:spacing w:line="276" w:lineRule="auto"/>
        <w:ind w:firstLine="851"/>
      </w:pPr>
      <w:r>
        <w:t>3</w:t>
      </w:r>
      <w:r w:rsidR="005C4562" w:rsidRPr="00B064B1">
        <w:t>.</w:t>
      </w:r>
      <w:r>
        <w:t>1</w:t>
      </w:r>
      <w:r w:rsidR="008B7D92">
        <w:t>1</w:t>
      </w:r>
      <w:r w:rsidR="00D35A58">
        <w:t>.</w:t>
      </w:r>
      <w:r w:rsidR="005C4562" w:rsidRPr="00B064B1">
        <w:t xml:space="preserve"> </w:t>
      </w:r>
      <w:r w:rsidR="00B65F00">
        <w:t xml:space="preserve">Pirkėjas </w:t>
      </w:r>
      <w:r w:rsidR="00B064B1" w:rsidRPr="00B064B1">
        <w:t xml:space="preserve">kartu su </w:t>
      </w:r>
      <w:r w:rsidR="00B01657">
        <w:t>Tiekėju</w:t>
      </w:r>
      <w:r w:rsidR="00B064B1" w:rsidRPr="00B064B1">
        <w:t xml:space="preserve"> </w:t>
      </w:r>
      <w:r w:rsidR="005C4562" w:rsidRPr="00B064B1">
        <w:t xml:space="preserve">sprendžia visus </w:t>
      </w:r>
      <w:r w:rsidR="00D20DD1" w:rsidRPr="00B064B1">
        <w:t xml:space="preserve">PS </w:t>
      </w:r>
      <w:r w:rsidR="005C4562" w:rsidRPr="00B064B1">
        <w:t xml:space="preserve">priemonių montavimo metu iškylančius organizacinius klausimus su objektų, kurių nuosavybei priklauso pastatai, ant kurių bus montuojamos perspėjimo sirenomis sistemos priemonės, valdytojais.  </w:t>
      </w:r>
    </w:p>
    <w:p w14:paraId="49D4A980" w14:textId="6BF97899" w:rsidR="005C4562" w:rsidRPr="00B064B1" w:rsidRDefault="00E21425" w:rsidP="0087766E">
      <w:pPr>
        <w:spacing w:line="276" w:lineRule="auto"/>
        <w:ind w:firstLine="851"/>
      </w:pPr>
      <w:r>
        <w:t>3.1</w:t>
      </w:r>
      <w:r w:rsidR="008B7D92">
        <w:t>2</w:t>
      </w:r>
      <w:r w:rsidR="005C4562" w:rsidRPr="00B064B1">
        <w:t>. Techninės specifikacijos 2.</w:t>
      </w:r>
      <w:r w:rsidR="00F62BFE" w:rsidRPr="00B064B1">
        <w:t>2</w:t>
      </w:r>
      <w:r w:rsidR="005C4562" w:rsidRPr="00B064B1">
        <w:t xml:space="preserve"> punkte įvardintų pirkimo objekto dalių kaštai įskaičiuoti į bendrą (fiksuotą) pirkimo kainą. </w:t>
      </w:r>
    </w:p>
    <w:p w14:paraId="0A9A0FD6" w14:textId="490B3FB2" w:rsidR="005C4562" w:rsidRPr="00B064B1" w:rsidRDefault="00E21425" w:rsidP="006D08AB">
      <w:pPr>
        <w:spacing w:line="276" w:lineRule="auto"/>
        <w:ind w:firstLine="851"/>
      </w:pPr>
      <w:r>
        <w:t>3</w:t>
      </w:r>
      <w:r w:rsidR="004D1626" w:rsidRPr="00B064B1">
        <w:t>.</w:t>
      </w:r>
      <w:r w:rsidR="005C4562" w:rsidRPr="00B064B1">
        <w:t>1</w:t>
      </w:r>
      <w:r w:rsidR="008B7D92">
        <w:t>3</w:t>
      </w:r>
      <w:r w:rsidR="005C4562" w:rsidRPr="00B064B1">
        <w:t xml:space="preserve">. </w:t>
      </w:r>
      <w:r w:rsidR="00643B13">
        <w:t xml:space="preserve">PS </w:t>
      </w:r>
      <w:r w:rsidR="005C4562" w:rsidRPr="00B064B1">
        <w:t>priemonių montavimą</w:t>
      </w:r>
      <w:r>
        <w:t xml:space="preserve"> </w:t>
      </w:r>
      <w:r w:rsidR="00B01657">
        <w:t>Tiekėjas</w:t>
      </w:r>
      <w:r w:rsidR="00B65F00">
        <w:t xml:space="preserve"> </w:t>
      </w:r>
      <w:r w:rsidR="005C4562" w:rsidRPr="00B064B1">
        <w:t xml:space="preserve">turi atlikti vadovaudamasis </w:t>
      </w:r>
      <w:r w:rsidR="0078512E" w:rsidRPr="00B064B1">
        <w:t xml:space="preserve">PS </w:t>
      </w:r>
      <w:r w:rsidR="005C4562" w:rsidRPr="00B064B1">
        <w:t xml:space="preserve">priemonių įrengimą, darbo saugą ir priešgaisrinės saugą reglamentuojančių teisės aktų reikalavimais (jų aktualiomis redakcijomis).  </w:t>
      </w:r>
    </w:p>
    <w:p w14:paraId="44A37FDE" w14:textId="74FAD7F2" w:rsidR="00931C8F" w:rsidRDefault="00E21425" w:rsidP="0087766E">
      <w:pPr>
        <w:spacing w:line="276" w:lineRule="auto"/>
        <w:ind w:firstLine="851"/>
      </w:pPr>
      <w:r>
        <w:t>3.1</w:t>
      </w:r>
      <w:r w:rsidR="00B30671">
        <w:t>4</w:t>
      </w:r>
      <w:r w:rsidR="005C4562" w:rsidRPr="00B064B1">
        <w:t xml:space="preserve">. </w:t>
      </w:r>
      <w:r w:rsidR="005505A6">
        <w:t xml:space="preserve">PS </w:t>
      </w:r>
      <w:r w:rsidR="005C4562" w:rsidRPr="00B064B1">
        <w:t xml:space="preserve">turi būti suteikta ne trumpesnė kaip </w:t>
      </w:r>
      <w:r w:rsidR="00116430">
        <w:t>36</w:t>
      </w:r>
      <w:r w:rsidR="005C4562" w:rsidRPr="00B064B1">
        <w:t xml:space="preserve"> mėnesių garantija.</w:t>
      </w:r>
      <w:r w:rsidR="00931C8F">
        <w:t xml:space="preserve"> </w:t>
      </w:r>
    </w:p>
    <w:p w14:paraId="571D20C6" w14:textId="3E247A93" w:rsidR="000C5A64" w:rsidRDefault="00E21425" w:rsidP="0087766E">
      <w:pPr>
        <w:ind w:firstLine="851"/>
        <w:rPr>
          <w:b/>
          <w:u w:val="single"/>
        </w:rPr>
      </w:pPr>
      <w:r>
        <w:t>3.</w:t>
      </w:r>
      <w:r w:rsidR="00D35A58">
        <w:t>1</w:t>
      </w:r>
      <w:r w:rsidR="00B30671">
        <w:t>5</w:t>
      </w:r>
      <w:r>
        <w:t>.</w:t>
      </w:r>
      <w:r w:rsidR="000C5A64" w:rsidRPr="004B415F">
        <w:t xml:space="preserve"> </w:t>
      </w:r>
      <w:r w:rsidR="000C5A64" w:rsidRPr="004B415F">
        <w:rPr>
          <w:b/>
          <w:u w:val="single"/>
        </w:rPr>
        <w:t xml:space="preserve">Visos </w:t>
      </w:r>
      <w:r w:rsidR="000C5A64">
        <w:rPr>
          <w:b/>
          <w:u w:val="single"/>
        </w:rPr>
        <w:t xml:space="preserve">PS </w:t>
      </w:r>
      <w:r w:rsidR="000C5A64" w:rsidRPr="004B415F">
        <w:rPr>
          <w:b/>
          <w:u w:val="single"/>
        </w:rPr>
        <w:t>sistemos montavimo/</w:t>
      </w:r>
      <w:r w:rsidR="000C5A64">
        <w:rPr>
          <w:b/>
          <w:u w:val="single"/>
        </w:rPr>
        <w:t>į</w:t>
      </w:r>
      <w:r w:rsidR="000C5A64" w:rsidRPr="004B415F">
        <w:rPr>
          <w:b/>
          <w:u w:val="single"/>
        </w:rPr>
        <w:t xml:space="preserve">diegimo ir paleidimo </w:t>
      </w:r>
      <w:r w:rsidR="000C5A64" w:rsidRPr="00172728">
        <w:rPr>
          <w:b/>
          <w:u w:val="single"/>
        </w:rPr>
        <w:t>darbai</w:t>
      </w:r>
      <w:r w:rsidR="000C5A64">
        <w:rPr>
          <w:b/>
          <w:u w:val="single"/>
        </w:rPr>
        <w:t xml:space="preserve"> </w:t>
      </w:r>
      <w:r w:rsidR="000C5A64" w:rsidRPr="00172728">
        <w:rPr>
          <w:b/>
          <w:u w:val="single"/>
        </w:rPr>
        <w:t xml:space="preserve">turi </w:t>
      </w:r>
      <w:r w:rsidR="000C5A64" w:rsidRPr="004B415F">
        <w:rPr>
          <w:b/>
          <w:u w:val="single"/>
        </w:rPr>
        <w:t>būti įtraukti į galutinę pasiūlymo kainą.</w:t>
      </w:r>
    </w:p>
    <w:p w14:paraId="61D5EA93" w14:textId="631FC038" w:rsidR="00AA170E" w:rsidRPr="00A43243" w:rsidRDefault="00AA170E" w:rsidP="004A4932">
      <w:pPr>
        <w:ind w:firstLine="851"/>
        <w:rPr>
          <w:b/>
          <w:u w:val="single"/>
        </w:rPr>
      </w:pPr>
      <w:r>
        <w:rPr>
          <w:b/>
          <w:u w:val="single"/>
        </w:rPr>
        <w:t>3.1</w:t>
      </w:r>
      <w:r w:rsidR="00B30671">
        <w:rPr>
          <w:b/>
          <w:u w:val="single"/>
        </w:rPr>
        <w:t>6</w:t>
      </w:r>
      <w:r>
        <w:rPr>
          <w:b/>
          <w:u w:val="single"/>
        </w:rPr>
        <w:t xml:space="preserve">. Demontuojami </w:t>
      </w:r>
      <w:r w:rsidRPr="00AA170E">
        <w:rPr>
          <w:b/>
          <w:u w:val="single"/>
        </w:rPr>
        <w:t xml:space="preserve">įrenginiai apdorojami vadovaujantis elektros ir elektros įrenginių </w:t>
      </w:r>
      <w:r w:rsidRPr="00A43243">
        <w:rPr>
          <w:b/>
          <w:u w:val="single"/>
        </w:rPr>
        <w:t>atliekų</w:t>
      </w:r>
      <w:r w:rsidR="004A4932" w:rsidRPr="00A43243">
        <w:rPr>
          <w:b/>
          <w:u w:val="single"/>
        </w:rPr>
        <w:t xml:space="preserve"> </w:t>
      </w:r>
      <w:r w:rsidRPr="00A43243">
        <w:rPr>
          <w:b/>
          <w:u w:val="single"/>
        </w:rPr>
        <w:t>tvarkymą reglamentuojančių teisės aktų reikalavimais.</w:t>
      </w:r>
    </w:p>
    <w:p w14:paraId="7B9D3AFF" w14:textId="490E1DEF" w:rsidR="0061111B" w:rsidRPr="004B415F" w:rsidRDefault="00516274" w:rsidP="004C454E">
      <w:pPr>
        <w:ind w:firstLine="851"/>
        <w:rPr>
          <w:b/>
          <w:u w:val="single"/>
        </w:rPr>
      </w:pPr>
      <w:r w:rsidRPr="00A43243">
        <w:rPr>
          <w:b/>
          <w:u w:val="single"/>
        </w:rPr>
        <w:t>3.1</w:t>
      </w:r>
      <w:r w:rsidR="00B30671" w:rsidRPr="00A43243">
        <w:rPr>
          <w:b/>
          <w:u w:val="single"/>
        </w:rPr>
        <w:t>7</w:t>
      </w:r>
      <w:r w:rsidRPr="00A43243">
        <w:rPr>
          <w:b/>
          <w:u w:val="single"/>
        </w:rPr>
        <w:t xml:space="preserve">. </w:t>
      </w:r>
      <w:r w:rsidR="004C454E" w:rsidRPr="00A43243">
        <w:rPr>
          <w:b/>
          <w:bCs/>
          <w:u w:val="single"/>
        </w:rPr>
        <w:t xml:space="preserve">Po elektroninių sirenų, elektroninių sirenų centralizuoto valdymo techninės ir programinės įrangos įrengimo Tiekėjas kreipiasi į </w:t>
      </w:r>
      <w:hyperlink r:id="rId8" w:history="1">
        <w:r w:rsidR="004C454E" w:rsidRPr="00A43243">
          <w:rPr>
            <w:rStyle w:val="Hipersaitas"/>
            <w:b/>
            <w:bCs/>
          </w:rPr>
          <w:t xml:space="preserve">PAGD </w:t>
        </w:r>
      </w:hyperlink>
      <w:r w:rsidR="004C454E" w:rsidRPr="00A43243">
        <w:rPr>
          <w:b/>
          <w:bCs/>
          <w:u w:val="single"/>
        </w:rPr>
        <w:t xml:space="preserve">(Pirkėjo nurodytais kontaktais) dėl naujai </w:t>
      </w:r>
      <w:r w:rsidR="004C454E" w:rsidRPr="00A43243">
        <w:rPr>
          <w:b/>
          <w:u w:val="single"/>
        </w:rPr>
        <w:t>diegiamų elektroninių sirenų, elektroninių sirenų centralizuoto valdymo techninės ir programinės įrangos konfigūravimo duomenų pateikimo / suderinimo ir prijungimo prie CPSS.</w:t>
      </w:r>
    </w:p>
    <w:p w14:paraId="3F71C4C9" w14:textId="2456B039" w:rsidR="00DA5B18" w:rsidRPr="00B064B1" w:rsidRDefault="00DA5B18" w:rsidP="00404D7B">
      <w:pPr>
        <w:pStyle w:val="Antrat21"/>
        <w:numPr>
          <w:ilvl w:val="0"/>
          <w:numId w:val="6"/>
        </w:numPr>
        <w:spacing w:line="276" w:lineRule="auto"/>
        <w:jc w:val="center"/>
        <w:rPr>
          <w:rFonts w:ascii="Times New Roman" w:hAnsi="Times New Roman" w:cs="Times New Roman"/>
          <w:szCs w:val="24"/>
        </w:rPr>
      </w:pPr>
      <w:r w:rsidRPr="00B064B1">
        <w:rPr>
          <w:rFonts w:ascii="Times New Roman" w:hAnsi="Times New Roman" w:cs="Times New Roman"/>
          <w:szCs w:val="24"/>
        </w:rPr>
        <w:t>BENDRIEJI REIKALAVIMAI PASLAUGŲ TEIKIMUI</w:t>
      </w:r>
    </w:p>
    <w:p w14:paraId="5B3E00B5" w14:textId="7FB2DD20" w:rsidR="00DA5B18" w:rsidRPr="00B064B1" w:rsidRDefault="00B01657" w:rsidP="00404D7B">
      <w:pPr>
        <w:pStyle w:val="Standard"/>
        <w:numPr>
          <w:ilvl w:val="1"/>
          <w:numId w:val="7"/>
        </w:numPr>
        <w:tabs>
          <w:tab w:val="left" w:pos="720"/>
          <w:tab w:val="left" w:pos="1134"/>
        </w:tabs>
        <w:spacing w:line="276" w:lineRule="auto"/>
        <w:ind w:left="0" w:firstLine="709"/>
        <w:rPr>
          <w:rFonts w:ascii="Times New Roman" w:hAnsi="Times New Roman" w:cs="Times New Roman"/>
          <w:sz w:val="24"/>
        </w:rPr>
      </w:pPr>
      <w:r>
        <w:rPr>
          <w:rFonts w:ascii="Times New Roman" w:hAnsi="Times New Roman" w:cs="Times New Roman"/>
          <w:sz w:val="24"/>
        </w:rPr>
        <w:t>Tiekėjas</w:t>
      </w:r>
      <w:r w:rsidR="00B65F00">
        <w:rPr>
          <w:rFonts w:ascii="Times New Roman" w:hAnsi="Times New Roman" w:cs="Times New Roman"/>
          <w:sz w:val="24"/>
        </w:rPr>
        <w:t xml:space="preserve"> </w:t>
      </w:r>
      <w:r w:rsidR="00DA5B18" w:rsidRPr="00B064B1">
        <w:rPr>
          <w:rFonts w:ascii="Times New Roman" w:hAnsi="Times New Roman" w:cs="Times New Roman"/>
          <w:sz w:val="24"/>
        </w:rPr>
        <w:t xml:space="preserve">sutarties vykdymo eigą turi periodiškai pristatyti </w:t>
      </w:r>
      <w:r w:rsidR="0082494F">
        <w:rPr>
          <w:rFonts w:ascii="Times New Roman" w:hAnsi="Times New Roman" w:cs="Times New Roman"/>
          <w:sz w:val="24"/>
        </w:rPr>
        <w:t xml:space="preserve">Pirkėjui </w:t>
      </w:r>
      <w:r w:rsidR="00854685">
        <w:rPr>
          <w:rFonts w:ascii="Times New Roman" w:hAnsi="Times New Roman" w:cs="Times New Roman"/>
          <w:sz w:val="24"/>
        </w:rPr>
        <w:t xml:space="preserve">pasirinktu būdu. </w:t>
      </w:r>
    </w:p>
    <w:p w14:paraId="74ADF3D2" w14:textId="28858D15" w:rsidR="00DA5B18" w:rsidRDefault="00854685" w:rsidP="00404D7B">
      <w:pPr>
        <w:pStyle w:val="Standard"/>
        <w:numPr>
          <w:ilvl w:val="1"/>
          <w:numId w:val="7"/>
        </w:numPr>
        <w:tabs>
          <w:tab w:val="left" w:pos="0"/>
          <w:tab w:val="left" w:pos="1134"/>
        </w:tabs>
        <w:spacing w:line="276" w:lineRule="auto"/>
        <w:rPr>
          <w:rFonts w:ascii="Times New Roman" w:hAnsi="Times New Roman" w:cs="Times New Roman"/>
          <w:sz w:val="24"/>
        </w:rPr>
      </w:pPr>
      <w:r>
        <w:rPr>
          <w:rFonts w:ascii="Times New Roman" w:hAnsi="Times New Roman" w:cs="Times New Roman"/>
          <w:sz w:val="24"/>
        </w:rPr>
        <w:t xml:space="preserve"> </w:t>
      </w:r>
      <w:r w:rsidR="00DA5B18" w:rsidRPr="00B064B1">
        <w:rPr>
          <w:rFonts w:ascii="Times New Roman" w:hAnsi="Times New Roman" w:cs="Times New Roman"/>
          <w:sz w:val="24"/>
        </w:rPr>
        <w:t xml:space="preserve">Paslaugos privalo būti suteiktos per </w:t>
      </w:r>
      <w:r w:rsidR="00C806AF">
        <w:rPr>
          <w:rFonts w:ascii="Times New Roman" w:hAnsi="Times New Roman" w:cs="Times New Roman"/>
          <w:sz w:val="24"/>
        </w:rPr>
        <w:t>5</w:t>
      </w:r>
      <w:r w:rsidR="00DA5B18" w:rsidRPr="00B064B1">
        <w:rPr>
          <w:rFonts w:ascii="Times New Roman" w:hAnsi="Times New Roman" w:cs="Times New Roman"/>
          <w:sz w:val="24"/>
        </w:rPr>
        <w:t xml:space="preserve"> </w:t>
      </w:r>
      <w:r w:rsidR="00F23B92" w:rsidRPr="00B064B1">
        <w:rPr>
          <w:rFonts w:ascii="Times New Roman" w:hAnsi="Times New Roman" w:cs="Times New Roman"/>
          <w:sz w:val="24"/>
        </w:rPr>
        <w:t>mėn. (</w:t>
      </w:r>
      <w:r w:rsidR="00C806AF">
        <w:rPr>
          <w:rFonts w:ascii="Times New Roman" w:hAnsi="Times New Roman" w:cs="Times New Roman"/>
          <w:sz w:val="24"/>
        </w:rPr>
        <w:t>penkis</w:t>
      </w:r>
      <w:r w:rsidR="0078512E" w:rsidRPr="00B064B1">
        <w:rPr>
          <w:rFonts w:ascii="Times New Roman" w:hAnsi="Times New Roman" w:cs="Times New Roman"/>
          <w:sz w:val="24"/>
        </w:rPr>
        <w:t xml:space="preserve">) </w:t>
      </w:r>
      <w:r w:rsidR="00DA5B18" w:rsidRPr="00B064B1">
        <w:rPr>
          <w:rFonts w:ascii="Times New Roman" w:hAnsi="Times New Roman" w:cs="Times New Roman"/>
          <w:sz w:val="24"/>
        </w:rPr>
        <w:t>nuo sutarties įsigaliojimo dienos</w:t>
      </w:r>
      <w:r w:rsidR="0078512E" w:rsidRPr="00B064B1">
        <w:rPr>
          <w:rFonts w:ascii="Times New Roman" w:hAnsi="Times New Roman" w:cs="Times New Roman"/>
          <w:sz w:val="24"/>
        </w:rPr>
        <w:t>.</w:t>
      </w:r>
    </w:p>
    <w:p w14:paraId="506FB7D9" w14:textId="4639044E" w:rsidR="00DA5B18" w:rsidRPr="00B064B1" w:rsidRDefault="00D35A58" w:rsidP="00404D7B">
      <w:pPr>
        <w:pStyle w:val="Standard"/>
        <w:numPr>
          <w:ilvl w:val="1"/>
          <w:numId w:val="7"/>
        </w:numPr>
        <w:tabs>
          <w:tab w:val="left" w:pos="0"/>
          <w:tab w:val="left" w:pos="851"/>
          <w:tab w:val="left" w:pos="1134"/>
        </w:tabs>
        <w:spacing w:line="276" w:lineRule="auto"/>
        <w:rPr>
          <w:rFonts w:ascii="Times New Roman" w:hAnsi="Times New Roman" w:cs="Times New Roman"/>
          <w:sz w:val="24"/>
        </w:rPr>
      </w:pPr>
      <w:r>
        <w:rPr>
          <w:rFonts w:ascii="Times New Roman" w:hAnsi="Times New Roman" w:cs="Times New Roman"/>
          <w:sz w:val="24"/>
        </w:rPr>
        <w:t xml:space="preserve"> </w:t>
      </w:r>
      <w:r w:rsidR="00B01657">
        <w:rPr>
          <w:rFonts w:ascii="Times New Roman" w:hAnsi="Times New Roman" w:cs="Times New Roman"/>
          <w:sz w:val="24"/>
        </w:rPr>
        <w:t>Tiekėjas</w:t>
      </w:r>
      <w:r w:rsidR="0082494F">
        <w:rPr>
          <w:rFonts w:ascii="Times New Roman" w:hAnsi="Times New Roman" w:cs="Times New Roman"/>
          <w:sz w:val="24"/>
        </w:rPr>
        <w:t xml:space="preserve"> Pirkėjui</w:t>
      </w:r>
      <w:r w:rsidR="00854685">
        <w:rPr>
          <w:rFonts w:ascii="Times New Roman" w:hAnsi="Times New Roman" w:cs="Times New Roman"/>
          <w:sz w:val="24"/>
        </w:rPr>
        <w:t xml:space="preserve"> </w:t>
      </w:r>
      <w:r w:rsidR="00DA5B18" w:rsidRPr="00B064B1">
        <w:rPr>
          <w:rFonts w:ascii="Times New Roman" w:hAnsi="Times New Roman" w:cs="Times New Roman"/>
          <w:sz w:val="24"/>
        </w:rPr>
        <w:t>turės pateikti šias sutarties vykdymo ataskaitas:</w:t>
      </w:r>
    </w:p>
    <w:p w14:paraId="50C32D61" w14:textId="41FA8315" w:rsidR="00D35A58" w:rsidRDefault="00931C8F" w:rsidP="00D35A58">
      <w:pPr>
        <w:pStyle w:val="Standard"/>
        <w:tabs>
          <w:tab w:val="left" w:pos="0"/>
          <w:tab w:val="left" w:pos="709"/>
          <w:tab w:val="left" w:pos="993"/>
        </w:tabs>
        <w:spacing w:line="276" w:lineRule="auto"/>
        <w:ind w:firstLine="0"/>
        <w:rPr>
          <w:rFonts w:ascii="Times New Roman" w:hAnsi="Times New Roman" w:cs="Times New Roman"/>
          <w:sz w:val="24"/>
        </w:rPr>
      </w:pPr>
      <w:r>
        <w:rPr>
          <w:rFonts w:ascii="Times New Roman" w:hAnsi="Times New Roman" w:cs="Times New Roman"/>
          <w:sz w:val="24"/>
        </w:rPr>
        <w:tab/>
      </w:r>
      <w:r w:rsidR="00854685">
        <w:rPr>
          <w:rFonts w:ascii="Times New Roman" w:hAnsi="Times New Roman" w:cs="Times New Roman"/>
          <w:sz w:val="24"/>
        </w:rPr>
        <w:t>4.3.1.</w:t>
      </w:r>
      <w:r w:rsidR="0078512E" w:rsidRPr="00B064B1">
        <w:rPr>
          <w:rFonts w:ascii="Times New Roman" w:hAnsi="Times New Roman" w:cs="Times New Roman"/>
          <w:sz w:val="24"/>
        </w:rPr>
        <w:t xml:space="preserve"> </w:t>
      </w:r>
      <w:r w:rsidR="00DA5B18" w:rsidRPr="00B064B1">
        <w:rPr>
          <w:rFonts w:ascii="Times New Roman" w:hAnsi="Times New Roman" w:cs="Times New Roman"/>
          <w:sz w:val="24"/>
        </w:rPr>
        <w:t xml:space="preserve">įvadinę sutarties vykdymo ataskaitą. Įvadinė sutarties vykdymo ataskaita turi būti parengta ir pateikta </w:t>
      </w:r>
      <w:r w:rsidR="0082494F">
        <w:rPr>
          <w:rFonts w:ascii="Times New Roman" w:hAnsi="Times New Roman" w:cs="Times New Roman"/>
          <w:sz w:val="24"/>
        </w:rPr>
        <w:t>Pirkėjui</w:t>
      </w:r>
      <w:r w:rsidR="00DA5B18" w:rsidRPr="00B064B1">
        <w:rPr>
          <w:rFonts w:ascii="Times New Roman" w:hAnsi="Times New Roman" w:cs="Times New Roman"/>
          <w:sz w:val="24"/>
        </w:rPr>
        <w:t xml:space="preserve"> per 10 darbo dienų nuo sutarties įsigaliojimo dienos. Joje turi būti pateikta detalizuota ir, jei reikia, patikslinta ar papildyta kiekvienos paslaugų dalies, nurodytos šios techninės specifikacijos 2 skyriuje, darbų struktūra / planas pagal techniniuose reikalavimuose įvardintus uždavinius ir rezultatus, kuriame taip pat būtų nurodytas veiklų tvarkaraštis ir rezultatų pristatymo (paslaugų suteikimo) grafikas.  </w:t>
      </w:r>
    </w:p>
    <w:p w14:paraId="10AEDE46" w14:textId="5BE85B5F" w:rsidR="00DA5B18" w:rsidRPr="00B064B1" w:rsidRDefault="00D35A58" w:rsidP="00D35A58">
      <w:pPr>
        <w:pStyle w:val="Standard"/>
        <w:tabs>
          <w:tab w:val="left" w:pos="0"/>
          <w:tab w:val="left" w:pos="709"/>
          <w:tab w:val="left" w:pos="993"/>
        </w:tabs>
        <w:spacing w:line="276" w:lineRule="auto"/>
        <w:ind w:firstLine="709"/>
        <w:rPr>
          <w:rFonts w:ascii="Times New Roman" w:hAnsi="Times New Roman" w:cs="Times New Roman"/>
          <w:sz w:val="24"/>
        </w:rPr>
      </w:pPr>
      <w:r>
        <w:rPr>
          <w:rFonts w:ascii="Times New Roman" w:hAnsi="Times New Roman" w:cs="Times New Roman"/>
          <w:sz w:val="24"/>
        </w:rPr>
        <w:t>4.3.2</w:t>
      </w:r>
      <w:r w:rsidR="003C0190" w:rsidRPr="00B064B1">
        <w:rPr>
          <w:rFonts w:ascii="Times New Roman" w:hAnsi="Times New Roman" w:cs="Times New Roman"/>
          <w:sz w:val="24"/>
        </w:rPr>
        <w:t xml:space="preserve">. </w:t>
      </w:r>
      <w:r w:rsidR="00DA5B18" w:rsidRPr="00B064B1">
        <w:rPr>
          <w:rFonts w:ascii="Times New Roman" w:hAnsi="Times New Roman" w:cs="Times New Roman"/>
          <w:sz w:val="24"/>
        </w:rPr>
        <w:t xml:space="preserve">galutinę sutarties vykdymo ataskaitą. Ši ataskaita turi būti parengta ir pateikta (popieriniame ir elektroniniame formate) </w:t>
      </w:r>
      <w:r w:rsidR="00F14114">
        <w:rPr>
          <w:rFonts w:ascii="Times New Roman" w:hAnsi="Times New Roman" w:cs="Times New Roman"/>
          <w:sz w:val="24"/>
        </w:rPr>
        <w:t>Pirkėjui</w:t>
      </w:r>
      <w:r w:rsidR="00DA5B18" w:rsidRPr="00B064B1">
        <w:rPr>
          <w:rFonts w:ascii="Times New Roman" w:hAnsi="Times New Roman" w:cs="Times New Roman"/>
          <w:sz w:val="24"/>
        </w:rPr>
        <w:t xml:space="preserve"> per </w:t>
      </w:r>
      <w:r w:rsidR="00F14114">
        <w:rPr>
          <w:rFonts w:ascii="Times New Roman" w:hAnsi="Times New Roman" w:cs="Times New Roman"/>
          <w:sz w:val="24"/>
        </w:rPr>
        <w:t>5</w:t>
      </w:r>
      <w:r w:rsidR="00DA5B18" w:rsidRPr="00766D9F">
        <w:rPr>
          <w:rFonts w:ascii="Times New Roman" w:hAnsi="Times New Roman" w:cs="Times New Roman"/>
          <w:sz w:val="24"/>
        </w:rPr>
        <w:t xml:space="preserve"> (</w:t>
      </w:r>
      <w:r w:rsidR="00F14114">
        <w:rPr>
          <w:rFonts w:ascii="Times New Roman" w:hAnsi="Times New Roman" w:cs="Times New Roman"/>
          <w:sz w:val="24"/>
        </w:rPr>
        <w:t>penkis</w:t>
      </w:r>
      <w:r w:rsidR="00DA5B18" w:rsidRPr="00B064B1">
        <w:rPr>
          <w:rFonts w:ascii="Times New Roman" w:hAnsi="Times New Roman" w:cs="Times New Roman"/>
          <w:sz w:val="24"/>
        </w:rPr>
        <w:t xml:space="preserve">) mėn. nuo sutarties įsigaliojimo dienos. Galutinė sutarties vykdymo ataskaita taip pat turi apimti apibendrintus ir sutarties vykdymo eigoje pagal </w:t>
      </w:r>
      <w:r w:rsidR="0082494F">
        <w:rPr>
          <w:rFonts w:ascii="Times New Roman" w:hAnsi="Times New Roman" w:cs="Times New Roman"/>
          <w:sz w:val="24"/>
        </w:rPr>
        <w:t>Pirkėjo</w:t>
      </w:r>
      <w:r w:rsidR="00DA5B18" w:rsidRPr="00B064B1">
        <w:rPr>
          <w:rFonts w:ascii="Times New Roman" w:hAnsi="Times New Roman" w:cs="Times New Roman"/>
          <w:sz w:val="24"/>
        </w:rPr>
        <w:t xml:space="preserve"> pastabas patikslintus užduočių rezultatus.</w:t>
      </w:r>
    </w:p>
    <w:p w14:paraId="38F6F391" w14:textId="58DA8B13" w:rsidR="00DA5B18" w:rsidRPr="00B064B1" w:rsidRDefault="00D35A58" w:rsidP="00D35A58">
      <w:pPr>
        <w:pStyle w:val="Standard"/>
        <w:tabs>
          <w:tab w:val="left" w:pos="0"/>
          <w:tab w:val="left" w:pos="709"/>
          <w:tab w:val="left" w:pos="1134"/>
        </w:tabs>
        <w:spacing w:line="276" w:lineRule="auto"/>
        <w:ind w:firstLine="709"/>
        <w:rPr>
          <w:rFonts w:ascii="Times New Roman" w:hAnsi="Times New Roman" w:cs="Times New Roman"/>
          <w:sz w:val="24"/>
        </w:rPr>
      </w:pPr>
      <w:r>
        <w:rPr>
          <w:rFonts w:ascii="Times New Roman" w:hAnsi="Times New Roman" w:cs="Times New Roman"/>
          <w:sz w:val="24"/>
        </w:rPr>
        <w:t>4.3.3. g</w:t>
      </w:r>
      <w:r w:rsidR="00DA5B18" w:rsidRPr="00B064B1">
        <w:rPr>
          <w:rFonts w:ascii="Times New Roman" w:hAnsi="Times New Roman" w:cs="Times New Roman"/>
          <w:sz w:val="24"/>
        </w:rPr>
        <w:t xml:space="preserve">alutiniai paslaugų rezultatai turi būti atiduoti </w:t>
      </w:r>
      <w:r w:rsidR="0082494F">
        <w:rPr>
          <w:rFonts w:ascii="Times New Roman" w:hAnsi="Times New Roman" w:cs="Times New Roman"/>
          <w:sz w:val="24"/>
        </w:rPr>
        <w:t xml:space="preserve">Pirkėjui </w:t>
      </w:r>
      <w:r w:rsidR="00DA5B18" w:rsidRPr="00B064B1">
        <w:rPr>
          <w:rFonts w:ascii="Times New Roman" w:hAnsi="Times New Roman" w:cs="Times New Roman"/>
          <w:sz w:val="24"/>
        </w:rPr>
        <w:t xml:space="preserve">popierinėje formoje (1 egz.) ir elektroniniu formatu įrašyti elektroninėje laikmenoje (pvz., </w:t>
      </w:r>
      <w:r w:rsidR="00492F9A">
        <w:rPr>
          <w:rFonts w:ascii="Times New Roman" w:hAnsi="Times New Roman" w:cs="Times New Roman"/>
          <w:sz w:val="24"/>
        </w:rPr>
        <w:t>USB</w:t>
      </w:r>
      <w:r w:rsidR="00DA5B18" w:rsidRPr="00B064B1">
        <w:rPr>
          <w:rFonts w:ascii="Times New Roman" w:hAnsi="Times New Roman" w:cs="Times New Roman"/>
          <w:sz w:val="24"/>
        </w:rPr>
        <w:t xml:space="preserve"> arba lygiavertėje), pateikiant tekstinę dalį MS Word ir PDF (ar pilnai suderinamose) bylose, finansinę-ekonominę dalį – MS Excel ir PDF </w:t>
      </w:r>
      <w:r w:rsidR="00DA5B18" w:rsidRPr="00B064B1">
        <w:rPr>
          <w:rFonts w:ascii="Times New Roman" w:hAnsi="Times New Roman" w:cs="Times New Roman"/>
          <w:sz w:val="24"/>
        </w:rPr>
        <w:lastRenderedPageBreak/>
        <w:t>(ar pilnai suderinamose) bylose, žemėlapius – GIS aplinkoje, pilnai suderinamos su ESRI programine įranga.</w:t>
      </w:r>
    </w:p>
    <w:p w14:paraId="74EACEB3" w14:textId="54309925" w:rsidR="00DA5B18" w:rsidRPr="00B064B1" w:rsidRDefault="00DA5B18" w:rsidP="00D35A58">
      <w:pPr>
        <w:pStyle w:val="Standard"/>
        <w:tabs>
          <w:tab w:val="left" w:pos="0"/>
          <w:tab w:val="left" w:pos="1134"/>
          <w:tab w:val="left" w:pos="1276"/>
        </w:tabs>
        <w:spacing w:line="276" w:lineRule="auto"/>
        <w:ind w:firstLine="709"/>
        <w:rPr>
          <w:rFonts w:ascii="Times New Roman" w:hAnsi="Times New Roman" w:cs="Times New Roman"/>
          <w:sz w:val="24"/>
        </w:rPr>
      </w:pPr>
    </w:p>
    <w:p w14:paraId="7D97C15F" w14:textId="77777777" w:rsidR="00496F4D" w:rsidRDefault="00496F4D" w:rsidP="000C4380">
      <w:pPr>
        <w:pStyle w:val="Standard"/>
        <w:tabs>
          <w:tab w:val="left" w:pos="0"/>
        </w:tabs>
        <w:ind w:firstLine="709"/>
        <w:jc w:val="center"/>
        <w:rPr>
          <w:rFonts w:ascii="Times New Roman" w:hAnsi="Times New Roman" w:cs="Times New Roman"/>
          <w:sz w:val="24"/>
        </w:rPr>
      </w:pPr>
    </w:p>
    <w:p w14:paraId="6947B625" w14:textId="684A186B" w:rsidR="00DA5B18" w:rsidRPr="00B064B1" w:rsidRDefault="00DA5B18" w:rsidP="000C4380">
      <w:pPr>
        <w:pStyle w:val="Standard"/>
        <w:tabs>
          <w:tab w:val="left" w:pos="0"/>
        </w:tabs>
        <w:ind w:firstLine="709"/>
        <w:jc w:val="center"/>
        <w:rPr>
          <w:rFonts w:cs="Times New Roman"/>
          <w:sz w:val="24"/>
        </w:rPr>
      </w:pPr>
      <w:r w:rsidRPr="00B064B1">
        <w:rPr>
          <w:rFonts w:ascii="Times New Roman" w:hAnsi="Times New Roman" w:cs="Times New Roman"/>
          <w:sz w:val="24"/>
        </w:rPr>
        <w:t>_______________________</w:t>
      </w:r>
    </w:p>
    <w:sectPr w:rsidR="00DA5B18" w:rsidRPr="00B064B1" w:rsidSect="00D463FE">
      <w:headerReference w:type="default" r:id="rId9"/>
      <w:pgSz w:w="11900" w:h="16840" w:code="9"/>
      <w:pgMar w:top="851" w:right="567" w:bottom="426" w:left="1560" w:header="39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0DD84" w14:textId="77777777" w:rsidR="00763B66" w:rsidRDefault="00763B66">
      <w:r>
        <w:separator/>
      </w:r>
    </w:p>
  </w:endnote>
  <w:endnote w:type="continuationSeparator" w:id="0">
    <w:p w14:paraId="380D3C85" w14:textId="77777777" w:rsidR="00763B66" w:rsidRDefault="00763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0000000000000000000"/>
    <w:charset w:val="00"/>
    <w:family w:val="roman"/>
    <w:notTrueType/>
    <w:pitch w:val="default"/>
    <w:sig w:usb0="00000003" w:usb1="00000000" w:usb2="00000000" w:usb3="00000000" w:csb0="00000001"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Light">
    <w:altName w:val="Arial Nova Light"/>
    <w:charset w:val="00"/>
    <w:family w:val="roman"/>
    <w:pitch w:val="default"/>
  </w:font>
  <w:font w:name="HelveticaLT">
    <w:altName w:val="Arial"/>
    <w:charset w:val="BA"/>
    <w:family w:val="swiss"/>
    <w:pitch w:val="variable"/>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77A61" w14:textId="77777777" w:rsidR="00763B66" w:rsidRDefault="00763B66">
      <w:r>
        <w:separator/>
      </w:r>
    </w:p>
  </w:footnote>
  <w:footnote w:type="continuationSeparator" w:id="0">
    <w:p w14:paraId="37DAB445" w14:textId="77777777" w:rsidR="00763B66" w:rsidRDefault="00763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5623871"/>
      <w:docPartObj>
        <w:docPartGallery w:val="Page Numbers (Top of Page)"/>
        <w:docPartUnique/>
      </w:docPartObj>
    </w:sdtPr>
    <w:sdtContent>
      <w:p w14:paraId="7083EE80" w14:textId="77777777" w:rsidR="009325CA" w:rsidRPr="00125986" w:rsidRDefault="009325CA">
        <w:pPr>
          <w:pStyle w:val="Antrats"/>
          <w:jc w:val="center"/>
          <w:rPr>
            <w:sz w:val="20"/>
            <w:szCs w:val="20"/>
          </w:rPr>
        </w:pPr>
        <w:r w:rsidRPr="00125986">
          <w:rPr>
            <w:sz w:val="20"/>
            <w:szCs w:val="20"/>
          </w:rPr>
          <w:fldChar w:fldCharType="begin"/>
        </w:r>
        <w:r w:rsidRPr="00125986">
          <w:rPr>
            <w:sz w:val="20"/>
            <w:szCs w:val="20"/>
          </w:rPr>
          <w:instrText>PAGE   \* MERGEFORMAT</w:instrText>
        </w:r>
        <w:r w:rsidRPr="00125986">
          <w:rPr>
            <w:sz w:val="20"/>
            <w:szCs w:val="20"/>
          </w:rPr>
          <w:fldChar w:fldCharType="separate"/>
        </w:r>
        <w:r w:rsidR="007F0EAE">
          <w:rPr>
            <w:noProof/>
            <w:sz w:val="20"/>
            <w:szCs w:val="20"/>
          </w:rPr>
          <w:t>5</w:t>
        </w:r>
        <w:r w:rsidRPr="00125986">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23ACB"/>
    <w:multiLevelType w:val="multilevel"/>
    <w:tmpl w:val="92FA0BF2"/>
    <w:styleLink w:val="WW8Num9"/>
    <w:lvl w:ilvl="0">
      <w:start w:val="1"/>
      <w:numFmt w:val="lowerLetter"/>
      <w:lvlText w:val="%1)"/>
      <w:lvlJc w:val="left"/>
      <w:rPr>
        <w:rFonts w:ascii="Times New Roman" w:hAnsi="Times New Roman" w:cs="Times New Roman"/>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15:restartNumberingAfterBreak="0">
    <w:nsid w:val="3AA21552"/>
    <w:multiLevelType w:val="multilevel"/>
    <w:tmpl w:val="3B36DBA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3B5F5B27"/>
    <w:multiLevelType w:val="multilevel"/>
    <w:tmpl w:val="4232D4CA"/>
    <w:styleLink w:val="WW8Num4"/>
    <w:lvl w:ilvl="0">
      <w:start w:val="1"/>
      <w:numFmt w:val="lowerLetter"/>
      <w:lvlText w:val="%1)"/>
      <w:lvlJc w:val="left"/>
      <w:rPr>
        <w:rFonts w:ascii="Times New Roman" w:hAnsi="Times New Roman" w:cs="Times New Roman"/>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496B41B4"/>
    <w:multiLevelType w:val="multilevel"/>
    <w:tmpl w:val="C69CC09E"/>
    <w:styleLink w:val="WWOutlineListStyle"/>
    <w:lvl w:ilvl="0">
      <w:start w:val="1"/>
      <w:numFmt w:val="decimal"/>
      <w:pStyle w:val="Antrat11"/>
      <w:lvlText w:val="%1."/>
      <w:lvlJc w:val="left"/>
    </w:lvl>
    <w:lvl w:ilvl="1">
      <w:start w:val="1"/>
      <w:numFmt w:val="decimal"/>
      <w:pStyle w:val="Antrat21"/>
      <w:lvlText w:val="%1.%2."/>
      <w:lvlJc w:val="left"/>
    </w:lvl>
    <w:lvl w:ilvl="2">
      <w:start w:val="1"/>
      <w:numFmt w:val="decimal"/>
      <w:pStyle w:val="Antrat31"/>
      <w:lvlText w:val="%1.%2.%3"/>
      <w:lvlJc w:val="left"/>
    </w:lvl>
    <w:lvl w:ilvl="3">
      <w:start w:val="1"/>
      <w:numFmt w:val="decimal"/>
      <w:pStyle w:val="Antrat41"/>
      <w:lvlText w:val="%1.%2.%3.%4"/>
      <w:lvlJc w:val="left"/>
    </w:lvl>
    <w:lvl w:ilvl="4">
      <w:start w:val="1"/>
      <w:numFmt w:val="decimal"/>
      <w:pStyle w:val="Antrat51"/>
      <w:lvlText w:val="%1.%2.%3.%4.%5"/>
      <w:lvlJc w:val="left"/>
    </w:lvl>
    <w:lvl w:ilvl="5">
      <w:start w:val="1"/>
      <w:numFmt w:val="decimal"/>
      <w:pStyle w:val="Antrat61"/>
      <w:lvlText w:val="%1.%2.%3.%4.%5.%6"/>
      <w:lvlJc w:val="left"/>
    </w:lvl>
    <w:lvl w:ilvl="6">
      <w:start w:val="1"/>
      <w:numFmt w:val="decimal"/>
      <w:pStyle w:val="Antrat71"/>
      <w:lvlText w:val="%1.%2.%3.%4.%5.%6.%7"/>
      <w:lvlJc w:val="left"/>
    </w:lvl>
    <w:lvl w:ilvl="7">
      <w:start w:val="1"/>
      <w:numFmt w:val="decimal"/>
      <w:pStyle w:val="Antrat81"/>
      <w:lvlText w:val="%1.%2.%3.%4.%5.%6.%7.%8"/>
      <w:lvlJc w:val="left"/>
    </w:lvl>
    <w:lvl w:ilvl="8">
      <w:start w:val="1"/>
      <w:numFmt w:val="decimal"/>
      <w:pStyle w:val="Antrat91"/>
      <w:lvlText w:val="%1.%2.%3.%4.%5.%6.%7.%8.%9"/>
      <w:lvlJc w:val="left"/>
    </w:lvl>
  </w:abstractNum>
  <w:abstractNum w:abstractNumId="4" w15:restartNumberingAfterBreak="0">
    <w:nsid w:val="6DD71FE9"/>
    <w:multiLevelType w:val="multilevel"/>
    <w:tmpl w:val="EC46CCD6"/>
    <w:lvl w:ilvl="0">
      <w:start w:val="4"/>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5" w15:restartNumberingAfterBreak="0">
    <w:nsid w:val="6E0F0F83"/>
    <w:multiLevelType w:val="multilevel"/>
    <w:tmpl w:val="49D49896"/>
    <w:lvl w:ilvl="0">
      <w:start w:val="1"/>
      <w:numFmt w:val="decimal"/>
      <w:lvlText w:val="%1."/>
      <w:lvlJc w:val="left"/>
      <w:pPr>
        <w:ind w:left="1068" w:hanging="360"/>
      </w:pPr>
      <w:rPr>
        <w:rFonts w:hint="default"/>
      </w:rPr>
    </w:lvl>
    <w:lvl w:ilvl="1">
      <w:start w:val="1"/>
      <w:numFmt w:val="decimal"/>
      <w:isLgl/>
      <w:lvlText w:val="%1.%2."/>
      <w:lvlJc w:val="left"/>
      <w:pPr>
        <w:ind w:left="5540" w:hanging="720"/>
      </w:pPr>
      <w:rPr>
        <w:rFonts w:ascii="Times New Roman" w:hAnsi="Times New Roman" w:cs="Times New Roman" w:hint="default"/>
        <w:b w:val="0"/>
        <w:sz w:val="24"/>
      </w:rPr>
    </w:lvl>
    <w:lvl w:ilvl="2">
      <w:start w:val="1"/>
      <w:numFmt w:val="decimal"/>
      <w:isLgl/>
      <w:lvlText w:val="%1.%2.%3."/>
      <w:lvlJc w:val="left"/>
      <w:pPr>
        <w:ind w:left="1713" w:hanging="720"/>
      </w:pPr>
      <w:rPr>
        <w:rFonts w:ascii="Times New Roman" w:hAnsi="Times New Roman" w:cs="Times New Roman" w:hint="default"/>
        <w:sz w:val="24"/>
      </w:rPr>
    </w:lvl>
    <w:lvl w:ilvl="3">
      <w:start w:val="1"/>
      <w:numFmt w:val="decimal"/>
      <w:isLgl/>
      <w:lvlText w:val="%1.%2.%3.%4."/>
      <w:lvlJc w:val="left"/>
      <w:pPr>
        <w:ind w:left="1505" w:hanging="1080"/>
      </w:pPr>
      <w:rPr>
        <w:rFonts w:ascii="Times New Roman" w:hAnsi="Times New Roman" w:cs="Times New Roman" w:hint="default"/>
        <w:sz w:val="24"/>
      </w:rPr>
    </w:lvl>
    <w:lvl w:ilvl="4">
      <w:start w:val="1"/>
      <w:numFmt w:val="decimal"/>
      <w:isLgl/>
      <w:lvlText w:val="%1.%2.%3.%4.%5."/>
      <w:lvlJc w:val="left"/>
      <w:pPr>
        <w:ind w:left="2268" w:hanging="1080"/>
      </w:pPr>
      <w:rPr>
        <w:rFonts w:ascii="Times New Roman" w:hAnsi="Times New Roman" w:cs="Times New Roman" w:hint="default"/>
        <w:sz w:val="24"/>
      </w:rPr>
    </w:lvl>
    <w:lvl w:ilvl="5">
      <w:start w:val="1"/>
      <w:numFmt w:val="decimal"/>
      <w:isLgl/>
      <w:lvlText w:val="%1.%2.%3.%4.%5.%6."/>
      <w:lvlJc w:val="left"/>
      <w:pPr>
        <w:ind w:left="2835" w:hanging="1440"/>
      </w:pPr>
      <w:rPr>
        <w:rFonts w:ascii="Times New Roman" w:hAnsi="Times New Roman" w:cs="Times New Roman" w:hint="default"/>
        <w:sz w:val="24"/>
      </w:rPr>
    </w:lvl>
    <w:lvl w:ilvl="6">
      <w:start w:val="1"/>
      <w:numFmt w:val="decimal"/>
      <w:isLgl/>
      <w:lvlText w:val="%1.%2.%3.%4.%5.%6.%7."/>
      <w:lvlJc w:val="left"/>
      <w:pPr>
        <w:ind w:left="3402" w:hanging="1800"/>
      </w:pPr>
      <w:rPr>
        <w:rFonts w:ascii="Times New Roman" w:hAnsi="Times New Roman" w:cs="Times New Roman" w:hint="default"/>
        <w:sz w:val="24"/>
      </w:rPr>
    </w:lvl>
    <w:lvl w:ilvl="7">
      <w:start w:val="1"/>
      <w:numFmt w:val="decimal"/>
      <w:isLgl/>
      <w:lvlText w:val="%1.%2.%3.%4.%5.%6.%7.%8."/>
      <w:lvlJc w:val="left"/>
      <w:pPr>
        <w:ind w:left="3609" w:hanging="1800"/>
      </w:pPr>
      <w:rPr>
        <w:rFonts w:ascii="Times New Roman" w:hAnsi="Times New Roman" w:cs="Times New Roman" w:hint="default"/>
        <w:sz w:val="24"/>
      </w:rPr>
    </w:lvl>
    <w:lvl w:ilvl="8">
      <w:start w:val="1"/>
      <w:numFmt w:val="decimal"/>
      <w:isLgl/>
      <w:lvlText w:val="%1.%2.%3.%4.%5.%6.%7.%8.%9."/>
      <w:lvlJc w:val="left"/>
      <w:pPr>
        <w:ind w:left="4176" w:hanging="2160"/>
      </w:pPr>
      <w:rPr>
        <w:rFonts w:ascii="Times New Roman" w:hAnsi="Times New Roman" w:cs="Times New Roman" w:hint="default"/>
        <w:sz w:val="24"/>
      </w:rPr>
    </w:lvl>
  </w:abstractNum>
  <w:abstractNum w:abstractNumId="6" w15:restartNumberingAfterBreak="0">
    <w:nsid w:val="796D0B68"/>
    <w:multiLevelType w:val="multilevel"/>
    <w:tmpl w:val="9696773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2099404070">
    <w:abstractNumId w:val="6"/>
  </w:num>
  <w:num w:numId="2" w16cid:durableId="1128087770">
    <w:abstractNumId w:val="3"/>
  </w:num>
  <w:num w:numId="3" w16cid:durableId="300500119">
    <w:abstractNumId w:val="2"/>
  </w:num>
  <w:num w:numId="4" w16cid:durableId="1776753905">
    <w:abstractNumId w:val="0"/>
  </w:num>
  <w:num w:numId="5" w16cid:durableId="483396650">
    <w:abstractNumId w:val="5"/>
  </w:num>
  <w:num w:numId="6" w16cid:durableId="2116747270">
    <w:abstractNumId w:val="4"/>
  </w:num>
  <w:num w:numId="7" w16cid:durableId="52671977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B18"/>
    <w:rsid w:val="000243D0"/>
    <w:rsid w:val="00031FE6"/>
    <w:rsid w:val="00033E7D"/>
    <w:rsid w:val="00036257"/>
    <w:rsid w:val="00042406"/>
    <w:rsid w:val="00044A33"/>
    <w:rsid w:val="0006580F"/>
    <w:rsid w:val="00076001"/>
    <w:rsid w:val="00077453"/>
    <w:rsid w:val="000919CC"/>
    <w:rsid w:val="000A392C"/>
    <w:rsid w:val="000C0BB1"/>
    <w:rsid w:val="000C2588"/>
    <w:rsid w:val="000C4380"/>
    <w:rsid w:val="000C5A64"/>
    <w:rsid w:val="000E17DE"/>
    <w:rsid w:val="000E43DC"/>
    <w:rsid w:val="000E7A88"/>
    <w:rsid w:val="000F7FB6"/>
    <w:rsid w:val="00104384"/>
    <w:rsid w:val="00106210"/>
    <w:rsid w:val="00107DE5"/>
    <w:rsid w:val="00116430"/>
    <w:rsid w:val="00127C31"/>
    <w:rsid w:val="00140730"/>
    <w:rsid w:val="00147170"/>
    <w:rsid w:val="001577D6"/>
    <w:rsid w:val="00167305"/>
    <w:rsid w:val="00186E5A"/>
    <w:rsid w:val="00192440"/>
    <w:rsid w:val="0019461A"/>
    <w:rsid w:val="001A0A01"/>
    <w:rsid w:val="001A1047"/>
    <w:rsid w:val="001C2444"/>
    <w:rsid w:val="001C3D41"/>
    <w:rsid w:val="001C3FBA"/>
    <w:rsid w:val="001C7BA6"/>
    <w:rsid w:val="001D2043"/>
    <w:rsid w:val="00210CC8"/>
    <w:rsid w:val="00211E04"/>
    <w:rsid w:val="00214444"/>
    <w:rsid w:val="002369DA"/>
    <w:rsid w:val="00246BF3"/>
    <w:rsid w:val="0024769F"/>
    <w:rsid w:val="002513A0"/>
    <w:rsid w:val="002527A9"/>
    <w:rsid w:val="002A26C9"/>
    <w:rsid w:val="002A5C2E"/>
    <w:rsid w:val="002B1269"/>
    <w:rsid w:val="002B52EF"/>
    <w:rsid w:val="002C7488"/>
    <w:rsid w:val="002D3186"/>
    <w:rsid w:val="002D4690"/>
    <w:rsid w:val="00301D7D"/>
    <w:rsid w:val="00307AC9"/>
    <w:rsid w:val="003672B2"/>
    <w:rsid w:val="00375E0D"/>
    <w:rsid w:val="003C0190"/>
    <w:rsid w:val="003E1521"/>
    <w:rsid w:val="003E3DEA"/>
    <w:rsid w:val="003F3841"/>
    <w:rsid w:val="003F63AD"/>
    <w:rsid w:val="004033C3"/>
    <w:rsid w:val="00404372"/>
    <w:rsid w:val="00404D7B"/>
    <w:rsid w:val="00423DFB"/>
    <w:rsid w:val="004349E3"/>
    <w:rsid w:val="004426C6"/>
    <w:rsid w:val="00455232"/>
    <w:rsid w:val="00457A0A"/>
    <w:rsid w:val="00475F36"/>
    <w:rsid w:val="00481F87"/>
    <w:rsid w:val="00492F9A"/>
    <w:rsid w:val="00496F4D"/>
    <w:rsid w:val="004A2BDE"/>
    <w:rsid w:val="004A3196"/>
    <w:rsid w:val="004A4932"/>
    <w:rsid w:val="004C20C5"/>
    <w:rsid w:val="004C454E"/>
    <w:rsid w:val="004D1626"/>
    <w:rsid w:val="004D3267"/>
    <w:rsid w:val="004D7EEA"/>
    <w:rsid w:val="004F3CF8"/>
    <w:rsid w:val="004F74A3"/>
    <w:rsid w:val="005146DB"/>
    <w:rsid w:val="00515ECB"/>
    <w:rsid w:val="00516274"/>
    <w:rsid w:val="005211BA"/>
    <w:rsid w:val="00531C45"/>
    <w:rsid w:val="00540AEE"/>
    <w:rsid w:val="005505A6"/>
    <w:rsid w:val="00557588"/>
    <w:rsid w:val="00562654"/>
    <w:rsid w:val="005934D4"/>
    <w:rsid w:val="005A0441"/>
    <w:rsid w:val="005B064D"/>
    <w:rsid w:val="005B3BDE"/>
    <w:rsid w:val="005B41B2"/>
    <w:rsid w:val="005C2FB3"/>
    <w:rsid w:val="005C4562"/>
    <w:rsid w:val="005D1AB5"/>
    <w:rsid w:val="00606B3A"/>
    <w:rsid w:val="0061111B"/>
    <w:rsid w:val="00633715"/>
    <w:rsid w:val="00643B13"/>
    <w:rsid w:val="006546BC"/>
    <w:rsid w:val="00654BAB"/>
    <w:rsid w:val="0066121C"/>
    <w:rsid w:val="00662BD0"/>
    <w:rsid w:val="006650BD"/>
    <w:rsid w:val="006678CC"/>
    <w:rsid w:val="00682EDA"/>
    <w:rsid w:val="00696C78"/>
    <w:rsid w:val="006B74AC"/>
    <w:rsid w:val="006C0B66"/>
    <w:rsid w:val="006D08AB"/>
    <w:rsid w:val="006D3531"/>
    <w:rsid w:val="00711890"/>
    <w:rsid w:val="00732B33"/>
    <w:rsid w:val="007418F4"/>
    <w:rsid w:val="00763B66"/>
    <w:rsid w:val="00766D9F"/>
    <w:rsid w:val="0078512E"/>
    <w:rsid w:val="007912D7"/>
    <w:rsid w:val="00797957"/>
    <w:rsid w:val="00797AF0"/>
    <w:rsid w:val="007A2029"/>
    <w:rsid w:val="007D3A25"/>
    <w:rsid w:val="007D7647"/>
    <w:rsid w:val="007F0EAE"/>
    <w:rsid w:val="007F4184"/>
    <w:rsid w:val="008040B0"/>
    <w:rsid w:val="0081283E"/>
    <w:rsid w:val="00822428"/>
    <w:rsid w:val="00822CFB"/>
    <w:rsid w:val="00823412"/>
    <w:rsid w:val="008247E7"/>
    <w:rsid w:val="0082494F"/>
    <w:rsid w:val="00830F6F"/>
    <w:rsid w:val="008473CF"/>
    <w:rsid w:val="00854685"/>
    <w:rsid w:val="008673DD"/>
    <w:rsid w:val="0087766E"/>
    <w:rsid w:val="0089597F"/>
    <w:rsid w:val="008B0792"/>
    <w:rsid w:val="008B25C2"/>
    <w:rsid w:val="008B448E"/>
    <w:rsid w:val="008B7D92"/>
    <w:rsid w:val="008E17D7"/>
    <w:rsid w:val="008E79F7"/>
    <w:rsid w:val="00915C8F"/>
    <w:rsid w:val="00927A46"/>
    <w:rsid w:val="00930755"/>
    <w:rsid w:val="00931C8F"/>
    <w:rsid w:val="009325CA"/>
    <w:rsid w:val="00947E7B"/>
    <w:rsid w:val="00963F93"/>
    <w:rsid w:val="009763C8"/>
    <w:rsid w:val="00980A3F"/>
    <w:rsid w:val="0098354A"/>
    <w:rsid w:val="00986D9E"/>
    <w:rsid w:val="00987100"/>
    <w:rsid w:val="009C0195"/>
    <w:rsid w:val="009D4A5A"/>
    <w:rsid w:val="009E469B"/>
    <w:rsid w:val="009F0611"/>
    <w:rsid w:val="009F1E92"/>
    <w:rsid w:val="00A24DEF"/>
    <w:rsid w:val="00A27135"/>
    <w:rsid w:val="00A3260D"/>
    <w:rsid w:val="00A43243"/>
    <w:rsid w:val="00A47B49"/>
    <w:rsid w:val="00A57B1A"/>
    <w:rsid w:val="00A7518F"/>
    <w:rsid w:val="00A82AE4"/>
    <w:rsid w:val="00A85850"/>
    <w:rsid w:val="00A93164"/>
    <w:rsid w:val="00A9645C"/>
    <w:rsid w:val="00AA170E"/>
    <w:rsid w:val="00AD0FD3"/>
    <w:rsid w:val="00AD79E9"/>
    <w:rsid w:val="00AE0F25"/>
    <w:rsid w:val="00AE3861"/>
    <w:rsid w:val="00AE7777"/>
    <w:rsid w:val="00B01657"/>
    <w:rsid w:val="00B064B1"/>
    <w:rsid w:val="00B30671"/>
    <w:rsid w:val="00B41E41"/>
    <w:rsid w:val="00B43DB9"/>
    <w:rsid w:val="00B50803"/>
    <w:rsid w:val="00B54B88"/>
    <w:rsid w:val="00B65F00"/>
    <w:rsid w:val="00B94225"/>
    <w:rsid w:val="00BB54DB"/>
    <w:rsid w:val="00BB575D"/>
    <w:rsid w:val="00BD0BCA"/>
    <w:rsid w:val="00BE51C4"/>
    <w:rsid w:val="00C11181"/>
    <w:rsid w:val="00C23D28"/>
    <w:rsid w:val="00C25558"/>
    <w:rsid w:val="00C26D2D"/>
    <w:rsid w:val="00C33B4D"/>
    <w:rsid w:val="00C42F79"/>
    <w:rsid w:val="00C4495C"/>
    <w:rsid w:val="00C621C2"/>
    <w:rsid w:val="00C647D8"/>
    <w:rsid w:val="00C806AF"/>
    <w:rsid w:val="00C872C8"/>
    <w:rsid w:val="00CA28C2"/>
    <w:rsid w:val="00CB0042"/>
    <w:rsid w:val="00CD43E7"/>
    <w:rsid w:val="00D06E28"/>
    <w:rsid w:val="00D10764"/>
    <w:rsid w:val="00D12779"/>
    <w:rsid w:val="00D20DD1"/>
    <w:rsid w:val="00D30D42"/>
    <w:rsid w:val="00D35A58"/>
    <w:rsid w:val="00D35E66"/>
    <w:rsid w:val="00D363AE"/>
    <w:rsid w:val="00D463FE"/>
    <w:rsid w:val="00D501F3"/>
    <w:rsid w:val="00D60CB0"/>
    <w:rsid w:val="00D63475"/>
    <w:rsid w:val="00D67DB0"/>
    <w:rsid w:val="00D7140B"/>
    <w:rsid w:val="00D769F7"/>
    <w:rsid w:val="00DA5B18"/>
    <w:rsid w:val="00DB524A"/>
    <w:rsid w:val="00DD27A9"/>
    <w:rsid w:val="00E0174C"/>
    <w:rsid w:val="00E05CD2"/>
    <w:rsid w:val="00E11860"/>
    <w:rsid w:val="00E21163"/>
    <w:rsid w:val="00E21425"/>
    <w:rsid w:val="00E25CC7"/>
    <w:rsid w:val="00E33254"/>
    <w:rsid w:val="00E51F09"/>
    <w:rsid w:val="00E72991"/>
    <w:rsid w:val="00E73CED"/>
    <w:rsid w:val="00E9443D"/>
    <w:rsid w:val="00EB3842"/>
    <w:rsid w:val="00EC0E3B"/>
    <w:rsid w:val="00EC7261"/>
    <w:rsid w:val="00ED1B7B"/>
    <w:rsid w:val="00ED282F"/>
    <w:rsid w:val="00EE7E9D"/>
    <w:rsid w:val="00EF1062"/>
    <w:rsid w:val="00F0353C"/>
    <w:rsid w:val="00F14114"/>
    <w:rsid w:val="00F23B92"/>
    <w:rsid w:val="00F259BE"/>
    <w:rsid w:val="00F33F84"/>
    <w:rsid w:val="00F6212E"/>
    <w:rsid w:val="00F628BF"/>
    <w:rsid w:val="00F62BFE"/>
    <w:rsid w:val="00F6376C"/>
    <w:rsid w:val="00F828E9"/>
    <w:rsid w:val="00F86A3F"/>
    <w:rsid w:val="00F91524"/>
    <w:rsid w:val="00FA44B1"/>
    <w:rsid w:val="00FA5A31"/>
    <w:rsid w:val="00FA6E14"/>
    <w:rsid w:val="00FC4C94"/>
    <w:rsid w:val="00FD13B7"/>
    <w:rsid w:val="00FD22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B5997"/>
  <w15:docId w15:val="{27F6F597-0EB4-412A-8058-E30949F9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A5B18"/>
    <w:pPr>
      <w:pBdr>
        <w:top w:val="nil"/>
        <w:left w:val="nil"/>
        <w:bottom w:val="nil"/>
        <w:right w:val="nil"/>
        <w:between w:val="nil"/>
        <w:bar w:val="nil"/>
      </w:pBdr>
      <w:spacing w:after="0" w:line="240" w:lineRule="auto"/>
      <w:ind w:firstLine="709"/>
      <w:jc w:val="both"/>
    </w:pPr>
    <w:rPr>
      <w:rFonts w:ascii="Times New Roman" w:eastAsia="Arial Unicode MS" w:hAnsi="Times New Roman" w:cs="Times New Roman"/>
      <w:sz w:val="24"/>
      <w:szCs w:val="24"/>
      <w:bdr w:val="nil"/>
    </w:rPr>
  </w:style>
  <w:style w:type="paragraph" w:styleId="Antrat1">
    <w:name w:val="heading 1"/>
    <w:basedOn w:val="prastasis"/>
    <w:next w:val="prastasis"/>
    <w:link w:val="Antrat1Diagrama"/>
    <w:qFormat/>
    <w:rsid w:val="00DA5B18"/>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eastAsia="lt-LT"/>
    </w:rPr>
  </w:style>
  <w:style w:type="paragraph" w:styleId="Antrat2">
    <w:name w:val="heading 2"/>
    <w:aliases w:val="Title Header2"/>
    <w:basedOn w:val="prastasis"/>
    <w:next w:val="prastasis"/>
    <w:link w:val="Antrat2Diagrama"/>
    <w:qFormat/>
    <w:rsid w:val="00DA5B18"/>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Cs w:val="20"/>
      <w:bdr w:val="none" w:sz="0" w:space="0" w:color="auto"/>
      <w:lang w:eastAsia="lt-LT"/>
    </w:rPr>
  </w:style>
  <w:style w:type="paragraph" w:styleId="Antrat3">
    <w:name w:val="heading 3"/>
    <w:aliases w:val="Section Header3,Sub-Clause Paragraph"/>
    <w:basedOn w:val="prastasis"/>
    <w:next w:val="prastasis"/>
    <w:link w:val="Antrat3Diagrama"/>
    <w:qFormat/>
    <w:rsid w:val="00DA5B18"/>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Cs w:val="20"/>
      <w:bdr w:val="none" w:sz="0" w:space="0" w:color="auto"/>
      <w:lang w:eastAsia="lt-LT"/>
    </w:rPr>
  </w:style>
  <w:style w:type="paragraph" w:styleId="Antrat4">
    <w:name w:val="heading 4"/>
    <w:aliases w:val="Sub-Clause Sub-paragraph,Heading 4 Char Char Char Char"/>
    <w:basedOn w:val="prastasis"/>
    <w:next w:val="prastasis"/>
    <w:link w:val="Antrat4Diagrama"/>
    <w:qFormat/>
    <w:rsid w:val="00DA5B18"/>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Antrat5">
    <w:name w:val="heading 5"/>
    <w:basedOn w:val="prastasis"/>
    <w:next w:val="prastasis"/>
    <w:link w:val="Antrat5Diagrama"/>
    <w:qFormat/>
    <w:rsid w:val="00DA5B18"/>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Antrat6">
    <w:name w:val="heading 6"/>
    <w:basedOn w:val="prastasis"/>
    <w:next w:val="prastasis"/>
    <w:link w:val="Antrat6Diagrama"/>
    <w:qFormat/>
    <w:rsid w:val="00DA5B18"/>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Antrat7">
    <w:name w:val="heading 7"/>
    <w:basedOn w:val="prastasis"/>
    <w:next w:val="prastasis"/>
    <w:link w:val="Antrat7Diagrama"/>
    <w:qFormat/>
    <w:rsid w:val="00DA5B18"/>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Antrat8">
    <w:name w:val="heading 8"/>
    <w:basedOn w:val="prastasis"/>
    <w:next w:val="prastasis"/>
    <w:link w:val="Antrat8Diagrama"/>
    <w:qFormat/>
    <w:rsid w:val="00DA5B18"/>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Antrat9">
    <w:name w:val="heading 9"/>
    <w:basedOn w:val="prastasis"/>
    <w:next w:val="prastasis"/>
    <w:link w:val="Antrat9Diagrama"/>
    <w:qFormat/>
    <w:rsid w:val="00DA5B18"/>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A5B18"/>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DA5B18"/>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DA5B18"/>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w:basedOn w:val="Numatytasispastraiposriftas"/>
    <w:link w:val="Antrat4"/>
    <w:rsid w:val="00DA5B1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DA5B1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DA5B1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DA5B1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DA5B1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DA5B18"/>
    <w:rPr>
      <w:rFonts w:ascii="Times New Roman" w:eastAsia="Times New Roman" w:hAnsi="Times New Roman" w:cs="Times New Roman"/>
      <w:sz w:val="40"/>
      <w:szCs w:val="20"/>
      <w:lang w:eastAsia="lt-LT"/>
    </w:rPr>
  </w:style>
  <w:style w:type="character" w:styleId="Hipersaitas">
    <w:name w:val="Hyperlink"/>
    <w:uiPriority w:val="99"/>
    <w:rsid w:val="00DA5B18"/>
    <w:rPr>
      <w:u w:val="single"/>
    </w:rPr>
  </w:style>
  <w:style w:type="table" w:customStyle="1" w:styleId="TableNormal1">
    <w:name w:val="Table Normal1"/>
    <w:rsid w:val="00DA5B18"/>
    <w:pPr>
      <w:pBdr>
        <w:top w:val="nil"/>
        <w:left w:val="nil"/>
        <w:bottom w:val="nil"/>
        <w:right w:val="nil"/>
        <w:between w:val="nil"/>
        <w:bar w:val="nil"/>
      </w:pBdr>
      <w:spacing w:after="0" w:line="240" w:lineRule="auto"/>
      <w:ind w:firstLine="709"/>
      <w:jc w:val="both"/>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DA5B18"/>
    <w:pPr>
      <w:pBdr>
        <w:top w:val="nil"/>
        <w:left w:val="nil"/>
        <w:bottom w:val="nil"/>
        <w:right w:val="nil"/>
        <w:between w:val="nil"/>
        <w:bar w:val="nil"/>
      </w:pBdr>
      <w:tabs>
        <w:tab w:val="right" w:pos="9020"/>
      </w:tabs>
      <w:spacing w:after="0" w:line="288" w:lineRule="auto"/>
      <w:ind w:firstLine="709"/>
      <w:jc w:val="both"/>
    </w:pPr>
    <w:rPr>
      <w:rFonts w:ascii="Helvetica Neue Medium" w:eastAsia="Arial Unicode MS" w:hAnsi="Helvetica Neue Medium" w:cs="Arial Unicode MS"/>
      <w:color w:val="5F5F5F"/>
      <w:sz w:val="20"/>
      <w:szCs w:val="20"/>
      <w:bdr w:val="nil"/>
      <w:lang w:eastAsia="lt-LT"/>
    </w:rPr>
  </w:style>
  <w:style w:type="paragraph" w:styleId="Pavadinimas">
    <w:name w:val="Title"/>
    <w:next w:val="Body2"/>
    <w:link w:val="PavadinimasDiagrama"/>
    <w:uiPriority w:val="99"/>
    <w:qFormat/>
    <w:rsid w:val="00DA5B18"/>
    <w:pPr>
      <w:pBdr>
        <w:top w:val="nil"/>
        <w:left w:val="nil"/>
        <w:bottom w:val="nil"/>
        <w:right w:val="nil"/>
        <w:between w:val="nil"/>
        <w:bar w:val="nil"/>
      </w:pBdr>
      <w:spacing w:after="0" w:line="288" w:lineRule="auto"/>
      <w:ind w:firstLine="709"/>
      <w:jc w:val="both"/>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PavadinimasDiagrama">
    <w:name w:val="Pavadinimas Diagrama"/>
    <w:basedOn w:val="Numatytasispastraiposriftas"/>
    <w:link w:val="Pavadinimas"/>
    <w:uiPriority w:val="99"/>
    <w:rsid w:val="00DA5B1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DA5B18"/>
    <w:pPr>
      <w:pBdr>
        <w:top w:val="nil"/>
        <w:left w:val="nil"/>
        <w:bottom w:val="nil"/>
        <w:right w:val="nil"/>
        <w:between w:val="nil"/>
        <w:bar w:val="nil"/>
      </w:pBdr>
      <w:suppressAutoHyphens/>
      <w:spacing w:after="40" w:line="240" w:lineRule="auto"/>
      <w:ind w:firstLine="709"/>
      <w:jc w:val="both"/>
    </w:pPr>
    <w:rPr>
      <w:rFonts w:ascii="Times New Roman" w:eastAsia="Arial Unicode MS" w:hAnsi="Times New Roman" w:cs="Arial Unicode MS"/>
      <w:color w:val="000000"/>
      <w:bdr w:val="nil"/>
      <w:lang w:val="en-US" w:eastAsia="lt-LT"/>
    </w:rPr>
  </w:style>
  <w:style w:type="paragraph" w:customStyle="1" w:styleId="Body">
    <w:name w:val="Body"/>
    <w:rsid w:val="00DA5B18"/>
    <w:pPr>
      <w:pBdr>
        <w:top w:val="nil"/>
        <w:left w:val="nil"/>
        <w:bottom w:val="nil"/>
        <w:right w:val="nil"/>
        <w:between w:val="nil"/>
        <w:bar w:val="nil"/>
      </w:pBdr>
      <w:spacing w:after="0" w:line="312" w:lineRule="auto"/>
      <w:ind w:firstLine="709"/>
      <w:jc w:val="both"/>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DA5B18"/>
    <w:pPr>
      <w:pBdr>
        <w:top w:val="nil"/>
        <w:left w:val="nil"/>
        <w:bottom w:val="nil"/>
        <w:right w:val="nil"/>
        <w:between w:val="nil"/>
        <w:bar w:val="nil"/>
      </w:pBdr>
      <w:spacing w:after="0" w:line="240" w:lineRule="auto"/>
      <w:ind w:firstLine="709"/>
      <w:jc w:val="both"/>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ipersaitas"/>
    <w:rsid w:val="00DA5B18"/>
    <w:rPr>
      <w:u w:val="single"/>
    </w:rPr>
  </w:style>
  <w:style w:type="paragraph" w:styleId="Antrats">
    <w:name w:val="header"/>
    <w:basedOn w:val="prastasis"/>
    <w:link w:val="AntratsDiagrama"/>
    <w:unhideWhenUsed/>
    <w:rsid w:val="00DA5B18"/>
    <w:pPr>
      <w:tabs>
        <w:tab w:val="center" w:pos="4819"/>
        <w:tab w:val="right" w:pos="9638"/>
      </w:tabs>
    </w:pPr>
  </w:style>
  <w:style w:type="character" w:customStyle="1" w:styleId="AntratsDiagrama">
    <w:name w:val="Antraštės Diagrama"/>
    <w:basedOn w:val="Numatytasispastraiposriftas"/>
    <w:link w:val="Antrats"/>
    <w:rsid w:val="00DA5B18"/>
    <w:rPr>
      <w:rFonts w:ascii="Times New Roman" w:eastAsia="Arial Unicode MS" w:hAnsi="Times New Roman" w:cs="Times New Roman"/>
      <w:sz w:val="24"/>
      <w:szCs w:val="24"/>
      <w:bdr w:val="nil"/>
    </w:rPr>
  </w:style>
  <w:style w:type="paragraph" w:styleId="Porat">
    <w:name w:val="footer"/>
    <w:basedOn w:val="prastasis"/>
    <w:link w:val="PoratDiagrama"/>
    <w:uiPriority w:val="99"/>
    <w:unhideWhenUsed/>
    <w:rsid w:val="00DA5B18"/>
    <w:pPr>
      <w:tabs>
        <w:tab w:val="center" w:pos="4819"/>
        <w:tab w:val="right" w:pos="9638"/>
      </w:tabs>
    </w:pPr>
  </w:style>
  <w:style w:type="character" w:customStyle="1" w:styleId="PoratDiagrama">
    <w:name w:val="Poraštė Diagrama"/>
    <w:basedOn w:val="Numatytasispastraiposriftas"/>
    <w:link w:val="Porat"/>
    <w:uiPriority w:val="99"/>
    <w:rsid w:val="00DA5B18"/>
    <w:rPr>
      <w:rFonts w:ascii="Times New Roman" w:eastAsia="Arial Unicode MS" w:hAnsi="Times New Roman" w:cs="Times New Roman"/>
      <w:sz w:val="24"/>
      <w:szCs w:val="24"/>
      <w:bdr w:val="nil"/>
    </w:rPr>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Body Text Char Char Char,Char1"/>
    <w:basedOn w:val="prastasis"/>
    <w:link w:val="PagrindinistekstasDiagrama"/>
    <w:rsid w:val="00DA5B18"/>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539"/>
    </w:pPr>
    <w:rPr>
      <w:rFonts w:eastAsia="Times New Roman"/>
      <w:sz w:val="22"/>
      <w:szCs w:val="22"/>
      <w:bdr w:val="none" w:sz="0" w:space="0" w:color="auto"/>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rsid w:val="00DA5B18"/>
    <w:rPr>
      <w:rFonts w:ascii="Times New Roman" w:eastAsia="Times New Roman" w:hAnsi="Times New Roman" w:cs="Times New Roman"/>
    </w:rPr>
  </w:style>
  <w:style w:type="paragraph" w:styleId="Puslapioinaostekstas">
    <w:name w:val="footnote text"/>
    <w:aliases w:val="ColumnText,Footnote,Footnote Text Blue,Footnote text,fn,Footnote Text Char Char,Footnote Text Char Char Char Char Char Char,Footnote Text Char Char Char Char Char,Footnote Text Blue Char Char Char Char"/>
    <w:basedOn w:val="prastasis"/>
    <w:link w:val="PuslapioinaostekstasDiagrama"/>
    <w:uiPriority w:val="99"/>
    <w:rsid w:val="00DA5B18"/>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LT" w:eastAsia="Times New Roman" w:hAnsi="HelveticaLT"/>
      <w:sz w:val="20"/>
      <w:szCs w:val="20"/>
      <w:bdr w:val="none" w:sz="0" w:space="0" w:color="auto"/>
      <w:lang w:val="en-US"/>
    </w:rPr>
  </w:style>
  <w:style w:type="character" w:customStyle="1" w:styleId="PuslapioinaostekstasDiagrama">
    <w:name w:val="Puslapio išnašos tekstas Diagrama"/>
    <w:aliases w:val="ColumnText Diagrama,Footnote Diagrama,Footnote Text Blue Diagrama,Footnote text Diagrama,fn Diagrama,Footnote Text Char Char Diagrama,Footnote Text Char Char Char Char Char Char Diagrama"/>
    <w:basedOn w:val="Numatytasispastraiposriftas"/>
    <w:link w:val="Puslapioinaostekstas"/>
    <w:uiPriority w:val="99"/>
    <w:rsid w:val="00DA5B18"/>
    <w:rPr>
      <w:rFonts w:ascii="HelveticaLT" w:eastAsia="Times New Roman" w:hAnsi="HelveticaLT" w:cs="Times New Roman"/>
      <w:sz w:val="20"/>
      <w:szCs w:val="20"/>
      <w:lang w:val="en-US"/>
    </w:rPr>
  </w:style>
  <w:style w:type="paragraph" w:styleId="Sraopastraipa">
    <w:name w:val="List Paragraph"/>
    <w:aliases w:val="lp1,Bullet 1,Use Case List Paragraph,Numbering,ERP-List Paragraph,List Paragraph11,Sąrašo pastraipa1,List Paragraph3,Bullet EY,List Paragraph Red"/>
    <w:basedOn w:val="prastasis"/>
    <w:link w:val="SraopastraipaDiagrama"/>
    <w:uiPriority w:val="99"/>
    <w:qFormat/>
    <w:rsid w:val="00DA5B1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
    <w:link w:val="Sraopastraipa"/>
    <w:uiPriority w:val="99"/>
    <w:locked/>
    <w:rsid w:val="00DA5B18"/>
    <w:rPr>
      <w:rFonts w:ascii="Times New Roman" w:eastAsia="Times New Roman" w:hAnsi="Times New Roman" w:cs="Times New Roman"/>
      <w:sz w:val="24"/>
      <w:szCs w:val="24"/>
    </w:rPr>
  </w:style>
  <w:style w:type="character" w:customStyle="1" w:styleId="fontstyle01">
    <w:name w:val="fontstyle01"/>
    <w:basedOn w:val="Numatytasispastraiposriftas"/>
    <w:rsid w:val="00DA5B18"/>
    <w:rPr>
      <w:rFonts w:ascii="Times New Roman" w:hAnsi="Times New Roman" w:cs="Times New Roman" w:hint="default"/>
      <w:b w:val="0"/>
      <w:bCs w:val="0"/>
      <w:i w:val="0"/>
      <w:iCs w:val="0"/>
      <w:color w:val="000000"/>
      <w:sz w:val="24"/>
      <w:szCs w:val="24"/>
    </w:rPr>
  </w:style>
  <w:style w:type="table" w:styleId="Lentelstinklelis">
    <w:name w:val="Table Grid"/>
    <w:basedOn w:val="prastojilentel"/>
    <w:uiPriority w:val="39"/>
    <w:rsid w:val="00DA5B18"/>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DA5B18"/>
    <w:pPr>
      <w:spacing w:after="0" w:line="240" w:lineRule="auto"/>
    </w:pPr>
    <w:rPr>
      <w:rFonts w:ascii="Times New Roman" w:eastAsia="Calibri" w:hAnsi="Times New Roman" w:cs="Times New Roman"/>
      <w:sz w:val="24"/>
    </w:rPr>
  </w:style>
  <w:style w:type="character" w:styleId="Komentaronuoroda">
    <w:name w:val="annotation reference"/>
    <w:basedOn w:val="Numatytasispastraiposriftas"/>
    <w:uiPriority w:val="99"/>
    <w:semiHidden/>
    <w:unhideWhenUsed/>
    <w:rsid w:val="00DA5B18"/>
    <w:rPr>
      <w:sz w:val="16"/>
      <w:szCs w:val="16"/>
    </w:rPr>
  </w:style>
  <w:style w:type="paragraph" w:styleId="Komentarotekstas">
    <w:name w:val="annotation text"/>
    <w:basedOn w:val="prastasis"/>
    <w:link w:val="KomentarotekstasDiagrama"/>
    <w:uiPriority w:val="99"/>
    <w:unhideWhenUsed/>
    <w:rsid w:val="00DA5B18"/>
    <w:rPr>
      <w:sz w:val="20"/>
      <w:szCs w:val="20"/>
    </w:rPr>
  </w:style>
  <w:style w:type="character" w:customStyle="1" w:styleId="KomentarotekstasDiagrama">
    <w:name w:val="Komentaro tekstas Diagrama"/>
    <w:basedOn w:val="Numatytasispastraiposriftas"/>
    <w:link w:val="Komentarotekstas"/>
    <w:uiPriority w:val="99"/>
    <w:rsid w:val="00DA5B1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DA5B18"/>
    <w:rPr>
      <w:b/>
      <w:bCs/>
    </w:rPr>
  </w:style>
  <w:style w:type="character" w:customStyle="1" w:styleId="KomentarotemaDiagrama">
    <w:name w:val="Komentaro tema Diagrama"/>
    <w:basedOn w:val="KomentarotekstasDiagrama"/>
    <w:link w:val="Komentarotema"/>
    <w:uiPriority w:val="99"/>
    <w:semiHidden/>
    <w:rsid w:val="00DA5B18"/>
    <w:rPr>
      <w:rFonts w:ascii="Times New Roman" w:eastAsia="Arial Unicode MS" w:hAnsi="Times New Roman" w:cs="Times New Roman"/>
      <w:b/>
      <w:bCs/>
      <w:sz w:val="20"/>
      <w:szCs w:val="20"/>
      <w:bdr w:val="nil"/>
    </w:rPr>
  </w:style>
  <w:style w:type="paragraph" w:styleId="Debesliotekstas">
    <w:name w:val="Balloon Text"/>
    <w:basedOn w:val="prastasis"/>
    <w:link w:val="DebesliotekstasDiagrama"/>
    <w:uiPriority w:val="99"/>
    <w:semiHidden/>
    <w:unhideWhenUsed/>
    <w:rsid w:val="00DA5B1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5B18"/>
    <w:rPr>
      <w:rFonts w:ascii="Segoe UI" w:eastAsia="Arial Unicode MS" w:hAnsi="Segoe UI" w:cs="Segoe UI"/>
      <w:sz w:val="18"/>
      <w:szCs w:val="18"/>
      <w:bdr w:val="nil"/>
    </w:rPr>
  </w:style>
  <w:style w:type="paragraph" w:customStyle="1" w:styleId="Pagrindinistekstas1">
    <w:name w:val="Pagrindinis tekstas1"/>
    <w:rsid w:val="00DA5B18"/>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style-span">
    <w:name w:val="apple-style-span"/>
    <w:basedOn w:val="Numatytasispastraiposriftas"/>
    <w:rsid w:val="00DA5B18"/>
  </w:style>
  <w:style w:type="paragraph" w:customStyle="1" w:styleId="ListParagraph1">
    <w:name w:val="List Paragraph1"/>
    <w:basedOn w:val="prastasis"/>
    <w:qFormat/>
    <w:rsid w:val="00DA5B18"/>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firstLine="0"/>
      <w:contextualSpacing/>
      <w:jc w:val="left"/>
    </w:pPr>
    <w:rPr>
      <w:rFonts w:eastAsia="Calibri"/>
      <w:szCs w:val="22"/>
      <w:bdr w:val="none" w:sz="0" w:space="0" w:color="auto"/>
    </w:rPr>
  </w:style>
  <w:style w:type="character" w:customStyle="1" w:styleId="fontstyle21">
    <w:name w:val="fontstyle21"/>
    <w:basedOn w:val="Numatytasispastraiposriftas"/>
    <w:rsid w:val="00DA5B18"/>
    <w:rPr>
      <w:rFonts w:ascii="Calibri" w:hAnsi="Calibri" w:cs="Calibri" w:hint="default"/>
      <w:b w:val="0"/>
      <w:bCs w:val="0"/>
      <w:i w:val="0"/>
      <w:iCs w:val="0"/>
      <w:color w:val="000000"/>
      <w:sz w:val="22"/>
      <w:szCs w:val="22"/>
    </w:rPr>
  </w:style>
  <w:style w:type="character" w:customStyle="1" w:styleId="Heading1">
    <w:name w:val="Heading #1_"/>
    <w:basedOn w:val="Numatytasispastraiposriftas"/>
    <w:link w:val="Heading10"/>
    <w:rsid w:val="00DA5B18"/>
    <w:rPr>
      <w:rFonts w:eastAsia="Times New Roman"/>
      <w:b/>
      <w:bCs/>
      <w:shd w:val="clear" w:color="auto" w:fill="FFFFFF"/>
    </w:rPr>
  </w:style>
  <w:style w:type="character" w:customStyle="1" w:styleId="Bodytext2">
    <w:name w:val="Body text (2)_"/>
    <w:basedOn w:val="Numatytasispastraiposriftas"/>
    <w:link w:val="Bodytext20"/>
    <w:rsid w:val="00DA5B18"/>
    <w:rPr>
      <w:rFonts w:eastAsia="Times New Roman"/>
      <w:shd w:val="clear" w:color="auto" w:fill="FFFFFF"/>
    </w:rPr>
  </w:style>
  <w:style w:type="character" w:customStyle="1" w:styleId="Bodytext5">
    <w:name w:val="Body text (5)_"/>
    <w:basedOn w:val="Numatytasispastraiposriftas"/>
    <w:link w:val="Bodytext50"/>
    <w:rsid w:val="00DA5B18"/>
    <w:rPr>
      <w:rFonts w:eastAsia="Times New Roman"/>
      <w:b/>
      <w:bCs/>
      <w:shd w:val="clear" w:color="auto" w:fill="FFFFFF"/>
    </w:rPr>
  </w:style>
  <w:style w:type="character" w:customStyle="1" w:styleId="Bodytext2Bold">
    <w:name w:val="Body text (2) + Bold"/>
    <w:basedOn w:val="Bodytext2"/>
    <w:rsid w:val="00DA5B18"/>
    <w:rPr>
      <w:rFonts w:eastAsia="Times New Roman"/>
      <w:b/>
      <w:bCs/>
      <w:color w:val="000000"/>
      <w:spacing w:val="0"/>
      <w:w w:val="100"/>
      <w:position w:val="0"/>
      <w:shd w:val="clear" w:color="auto" w:fill="FFFFFF"/>
      <w:lang w:val="lt-LT" w:eastAsia="lt-LT" w:bidi="lt-LT"/>
    </w:rPr>
  </w:style>
  <w:style w:type="paragraph" w:customStyle="1" w:styleId="Heading10">
    <w:name w:val="Heading #1"/>
    <w:basedOn w:val="prastasis"/>
    <w:link w:val="Heading1"/>
    <w:rsid w:val="00DA5B18"/>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840" w:after="240" w:line="0" w:lineRule="atLeast"/>
      <w:ind w:firstLine="0"/>
      <w:jc w:val="center"/>
      <w:outlineLvl w:val="0"/>
    </w:pPr>
    <w:rPr>
      <w:rFonts w:asciiTheme="minorHAnsi" w:eastAsia="Times New Roman" w:hAnsiTheme="minorHAnsi" w:cstheme="minorBidi"/>
      <w:b/>
      <w:bCs/>
      <w:sz w:val="22"/>
      <w:szCs w:val="22"/>
      <w:bdr w:val="none" w:sz="0" w:space="0" w:color="auto"/>
    </w:rPr>
  </w:style>
  <w:style w:type="paragraph" w:customStyle="1" w:styleId="Bodytext20">
    <w:name w:val="Body text (2)"/>
    <w:basedOn w:val="prastasis"/>
    <w:link w:val="Bodytext2"/>
    <w:rsid w:val="00DA5B18"/>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60" w:line="0" w:lineRule="atLeast"/>
      <w:ind w:firstLine="0"/>
    </w:pPr>
    <w:rPr>
      <w:rFonts w:asciiTheme="minorHAnsi" w:eastAsia="Times New Roman" w:hAnsiTheme="minorHAnsi" w:cstheme="minorBidi"/>
      <w:sz w:val="22"/>
      <w:szCs w:val="22"/>
      <w:bdr w:val="none" w:sz="0" w:space="0" w:color="auto"/>
    </w:rPr>
  </w:style>
  <w:style w:type="paragraph" w:customStyle="1" w:styleId="Bodytext50">
    <w:name w:val="Body text (5)"/>
    <w:basedOn w:val="prastasis"/>
    <w:link w:val="Bodytext5"/>
    <w:rsid w:val="00DA5B18"/>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4" w:lineRule="exact"/>
      <w:ind w:firstLine="0"/>
    </w:pPr>
    <w:rPr>
      <w:rFonts w:asciiTheme="minorHAnsi" w:eastAsia="Times New Roman" w:hAnsiTheme="minorHAnsi" w:cstheme="minorBidi"/>
      <w:b/>
      <w:bCs/>
      <w:sz w:val="22"/>
      <w:szCs w:val="22"/>
      <w:bdr w:val="none" w:sz="0" w:space="0" w:color="auto"/>
    </w:rPr>
  </w:style>
  <w:style w:type="paragraph" w:styleId="Turinioantrat">
    <w:name w:val="TOC Heading"/>
    <w:basedOn w:val="Antrat1"/>
    <w:next w:val="prastasis"/>
    <w:uiPriority w:val="39"/>
    <w:unhideWhenUsed/>
    <w:qFormat/>
    <w:rsid w:val="00DA5B18"/>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urinys1">
    <w:name w:val="toc 1"/>
    <w:basedOn w:val="prastasis"/>
    <w:next w:val="prastasis"/>
    <w:autoRedefine/>
    <w:uiPriority w:val="39"/>
    <w:unhideWhenUsed/>
    <w:rsid w:val="00DA5B18"/>
    <w:pPr>
      <w:spacing w:after="100"/>
    </w:pPr>
  </w:style>
  <w:style w:type="paragraph" w:customStyle="1" w:styleId="BodyText1">
    <w:name w:val="Body Text1"/>
    <w:rsid w:val="00DA5B1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atja">
    <w:name w:val="Statja"/>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firstLine="0"/>
      <w:jc w:val="left"/>
    </w:pPr>
    <w:rPr>
      <w:rFonts w:ascii="TimesLT" w:eastAsia="Times New Roman" w:hAnsi="TimesLT"/>
      <w:b/>
      <w:bCs/>
      <w:sz w:val="20"/>
      <w:szCs w:val="20"/>
      <w:bdr w:val="none" w:sz="0" w:space="0" w:color="auto"/>
      <w:lang w:val="en-US"/>
    </w:rPr>
  </w:style>
  <w:style w:type="paragraph" w:customStyle="1" w:styleId="xl24">
    <w:name w:val="xl24"/>
    <w:basedOn w:val="prastasis"/>
    <w:rsid w:val="00DA5B1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ind w:firstLine="0"/>
    </w:pPr>
    <w:rPr>
      <w:rFonts w:eastAsia="Lucida Sans Unicode"/>
      <w:bdr w:val="none" w:sz="0" w:space="0" w:color="auto"/>
    </w:rPr>
  </w:style>
  <w:style w:type="character" w:styleId="Grietas">
    <w:name w:val="Strong"/>
    <w:uiPriority w:val="22"/>
    <w:qFormat/>
    <w:rsid w:val="00DA5B18"/>
    <w:rPr>
      <w:b/>
      <w:bCs/>
    </w:rPr>
  </w:style>
  <w:style w:type="paragraph" w:styleId="Turinys2">
    <w:name w:val="toc 2"/>
    <w:basedOn w:val="prastasis"/>
    <w:next w:val="prastasis"/>
    <w:autoRedefine/>
    <w:uiPriority w:val="39"/>
    <w:unhideWhenUsed/>
    <w:rsid w:val="00DA5B18"/>
    <w:pPr>
      <w:spacing w:after="100"/>
      <w:ind w:left="240"/>
    </w:pPr>
  </w:style>
  <w:style w:type="paragraph" w:styleId="Pagrindinistekstas2">
    <w:name w:val="Body Text 2"/>
    <w:basedOn w:val="prastasis"/>
    <w:link w:val="Pagrindinistekstas2Diagrama"/>
    <w:uiPriority w:val="99"/>
    <w:semiHidden/>
    <w:unhideWhenUsed/>
    <w:rsid w:val="00DA5B1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A5B18"/>
    <w:rPr>
      <w:rFonts w:ascii="Times New Roman" w:eastAsia="Arial Unicode MS" w:hAnsi="Times New Roman" w:cs="Times New Roman"/>
      <w:sz w:val="24"/>
      <w:szCs w:val="24"/>
      <w:bdr w:val="nil"/>
    </w:rPr>
  </w:style>
  <w:style w:type="numbering" w:customStyle="1" w:styleId="WWOutlineListStyle">
    <w:name w:val="WW_OutlineListStyle"/>
    <w:basedOn w:val="Sraonra"/>
    <w:rsid w:val="00DA5B18"/>
    <w:pPr>
      <w:numPr>
        <w:numId w:val="2"/>
      </w:numPr>
    </w:pPr>
  </w:style>
  <w:style w:type="paragraph" w:customStyle="1" w:styleId="Standard">
    <w:name w:val="Standard"/>
    <w:rsid w:val="00DA5B18"/>
    <w:pPr>
      <w:suppressAutoHyphens/>
      <w:autoSpaceDN w:val="0"/>
      <w:spacing w:after="0" w:line="240" w:lineRule="auto"/>
      <w:ind w:firstLine="714"/>
      <w:jc w:val="both"/>
      <w:textAlignment w:val="baseline"/>
    </w:pPr>
    <w:rPr>
      <w:rFonts w:ascii="Tahoma" w:eastAsia="Times New Roman" w:hAnsi="Tahoma" w:cs="Tahoma"/>
      <w:kern w:val="3"/>
      <w:sz w:val="20"/>
      <w:szCs w:val="24"/>
      <w:lang w:eastAsia="zh-CN"/>
    </w:rPr>
  </w:style>
  <w:style w:type="paragraph" w:customStyle="1" w:styleId="Antrat11">
    <w:name w:val="Antraštė 11"/>
    <w:basedOn w:val="Standard"/>
    <w:next w:val="Standard"/>
    <w:rsid w:val="00DA5B18"/>
    <w:pPr>
      <w:keepNext/>
      <w:pageBreakBefore/>
      <w:numPr>
        <w:numId w:val="2"/>
      </w:numPr>
      <w:spacing w:before="240" w:after="60"/>
      <w:outlineLvl w:val="0"/>
    </w:pPr>
    <w:rPr>
      <w:rFonts w:cs="Helvetica"/>
      <w:b/>
      <w:bCs/>
      <w:caps/>
      <w:sz w:val="32"/>
      <w:szCs w:val="32"/>
    </w:rPr>
  </w:style>
  <w:style w:type="paragraph" w:customStyle="1" w:styleId="Antrat21">
    <w:name w:val="Antraštė 21"/>
    <w:basedOn w:val="Standard"/>
    <w:next w:val="Standard"/>
    <w:rsid w:val="00DA5B18"/>
    <w:pPr>
      <w:keepNext/>
      <w:numPr>
        <w:ilvl w:val="1"/>
        <w:numId w:val="2"/>
      </w:numPr>
      <w:spacing w:before="240" w:after="60"/>
      <w:ind w:firstLine="0"/>
      <w:outlineLvl w:val="1"/>
    </w:pPr>
    <w:rPr>
      <w:rFonts w:cs="Arial"/>
      <w:b/>
      <w:bCs/>
      <w:iCs/>
      <w:sz w:val="24"/>
      <w:szCs w:val="28"/>
    </w:rPr>
  </w:style>
  <w:style w:type="paragraph" w:customStyle="1" w:styleId="Antrat31">
    <w:name w:val="Antraštė 31"/>
    <w:basedOn w:val="Standard"/>
    <w:next w:val="Standard"/>
    <w:rsid w:val="00DA5B18"/>
    <w:pPr>
      <w:keepNext/>
      <w:numPr>
        <w:ilvl w:val="2"/>
        <w:numId w:val="2"/>
      </w:numPr>
      <w:spacing w:before="240" w:after="60"/>
      <w:outlineLvl w:val="2"/>
    </w:pPr>
    <w:rPr>
      <w:rFonts w:ascii="Arial" w:hAnsi="Arial" w:cs="Arial"/>
      <w:b/>
      <w:bCs/>
      <w:sz w:val="26"/>
      <w:szCs w:val="26"/>
    </w:rPr>
  </w:style>
  <w:style w:type="paragraph" w:customStyle="1" w:styleId="Antrat41">
    <w:name w:val="Antraštė 41"/>
    <w:basedOn w:val="Standard"/>
    <w:next w:val="Standard"/>
    <w:rsid w:val="00DA5B18"/>
    <w:pPr>
      <w:keepNext/>
      <w:numPr>
        <w:ilvl w:val="3"/>
        <w:numId w:val="2"/>
      </w:numPr>
      <w:spacing w:before="240" w:after="60"/>
      <w:outlineLvl w:val="3"/>
    </w:pPr>
    <w:rPr>
      <w:b/>
      <w:bCs/>
      <w:sz w:val="28"/>
      <w:szCs w:val="28"/>
    </w:rPr>
  </w:style>
  <w:style w:type="paragraph" w:customStyle="1" w:styleId="Antrat51">
    <w:name w:val="Antraštė 51"/>
    <w:basedOn w:val="Standard"/>
    <w:next w:val="Standard"/>
    <w:rsid w:val="00DA5B18"/>
    <w:pPr>
      <w:numPr>
        <w:ilvl w:val="4"/>
        <w:numId w:val="2"/>
      </w:numPr>
      <w:spacing w:before="240" w:after="60"/>
      <w:outlineLvl w:val="4"/>
    </w:pPr>
    <w:rPr>
      <w:b/>
      <w:bCs/>
      <w:i/>
      <w:iCs/>
      <w:sz w:val="26"/>
      <w:szCs w:val="26"/>
    </w:rPr>
  </w:style>
  <w:style w:type="paragraph" w:customStyle="1" w:styleId="Antrat61">
    <w:name w:val="Antraštė 61"/>
    <w:basedOn w:val="Standard"/>
    <w:next w:val="Standard"/>
    <w:rsid w:val="00DA5B18"/>
    <w:pPr>
      <w:numPr>
        <w:ilvl w:val="5"/>
        <w:numId w:val="2"/>
      </w:numPr>
      <w:spacing w:before="240" w:after="60"/>
      <w:outlineLvl w:val="5"/>
    </w:pPr>
    <w:rPr>
      <w:b/>
      <w:bCs/>
      <w:sz w:val="22"/>
      <w:szCs w:val="22"/>
    </w:rPr>
  </w:style>
  <w:style w:type="paragraph" w:customStyle="1" w:styleId="Antrat71">
    <w:name w:val="Antraštė 71"/>
    <w:basedOn w:val="Standard"/>
    <w:next w:val="Standard"/>
    <w:rsid w:val="00DA5B18"/>
    <w:pPr>
      <w:numPr>
        <w:ilvl w:val="6"/>
        <w:numId w:val="2"/>
      </w:numPr>
      <w:spacing w:before="240" w:after="60"/>
      <w:outlineLvl w:val="6"/>
    </w:pPr>
  </w:style>
  <w:style w:type="paragraph" w:customStyle="1" w:styleId="Antrat81">
    <w:name w:val="Antraštė 81"/>
    <w:basedOn w:val="Standard"/>
    <w:next w:val="Standard"/>
    <w:rsid w:val="00DA5B18"/>
    <w:pPr>
      <w:numPr>
        <w:ilvl w:val="7"/>
        <w:numId w:val="2"/>
      </w:numPr>
      <w:spacing w:before="240" w:after="60"/>
      <w:outlineLvl w:val="7"/>
    </w:pPr>
    <w:rPr>
      <w:i/>
      <w:iCs/>
    </w:rPr>
  </w:style>
  <w:style w:type="paragraph" w:customStyle="1" w:styleId="Antrat91">
    <w:name w:val="Antraštė 91"/>
    <w:basedOn w:val="Standard"/>
    <w:next w:val="Standard"/>
    <w:rsid w:val="00DA5B18"/>
    <w:pPr>
      <w:numPr>
        <w:ilvl w:val="8"/>
        <w:numId w:val="2"/>
      </w:numPr>
      <w:spacing w:before="240" w:after="60"/>
      <w:outlineLvl w:val="8"/>
    </w:pPr>
    <w:rPr>
      <w:rFonts w:ascii="Arial" w:hAnsi="Arial" w:cs="Arial"/>
      <w:sz w:val="22"/>
      <w:szCs w:val="22"/>
    </w:rPr>
  </w:style>
  <w:style w:type="numbering" w:customStyle="1" w:styleId="WW8Num4">
    <w:name w:val="WW8Num4"/>
    <w:basedOn w:val="Sraonra"/>
    <w:rsid w:val="00DA5B18"/>
    <w:pPr>
      <w:numPr>
        <w:numId w:val="3"/>
      </w:numPr>
    </w:pPr>
  </w:style>
  <w:style w:type="numbering" w:customStyle="1" w:styleId="WW8Num9">
    <w:name w:val="WW8Num9"/>
    <w:basedOn w:val="Sraonra"/>
    <w:rsid w:val="00DA5B18"/>
    <w:pPr>
      <w:numPr>
        <w:numId w:val="4"/>
      </w:numPr>
    </w:pPr>
  </w:style>
  <w:style w:type="character" w:styleId="Perirtashipersaitas">
    <w:name w:val="FollowedHyperlink"/>
    <w:basedOn w:val="Numatytasispastraiposriftas"/>
    <w:uiPriority w:val="99"/>
    <w:semiHidden/>
    <w:unhideWhenUsed/>
    <w:rsid w:val="00DA5B18"/>
    <w:rPr>
      <w:color w:val="800080"/>
      <w:u w:val="single"/>
    </w:rPr>
  </w:style>
  <w:style w:type="paragraph" w:customStyle="1" w:styleId="msonormal0">
    <w:name w:val="msonormal"/>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dr w:val="none" w:sz="0" w:space="0" w:color="auto"/>
      <w:lang w:eastAsia="lt-LT"/>
    </w:rPr>
  </w:style>
  <w:style w:type="paragraph" w:customStyle="1" w:styleId="xl63">
    <w:name w:val="xl63"/>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64">
    <w:name w:val="xl64"/>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sz w:val="18"/>
      <w:szCs w:val="18"/>
      <w:bdr w:val="none" w:sz="0" w:space="0" w:color="auto"/>
      <w:lang w:eastAsia="lt-LT"/>
    </w:rPr>
  </w:style>
  <w:style w:type="paragraph" w:customStyle="1" w:styleId="xl65">
    <w:name w:val="xl65"/>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bdr w:val="none" w:sz="0" w:space="0" w:color="auto"/>
      <w:lang w:eastAsia="lt-LT"/>
    </w:rPr>
  </w:style>
  <w:style w:type="paragraph" w:customStyle="1" w:styleId="xl66">
    <w:name w:val="xl66"/>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67">
    <w:name w:val="xl67"/>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68">
    <w:name w:val="xl68"/>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i/>
      <w:iCs/>
      <w:sz w:val="20"/>
      <w:szCs w:val="20"/>
      <w:bdr w:val="none" w:sz="0" w:space="0" w:color="auto"/>
      <w:lang w:eastAsia="lt-LT"/>
    </w:rPr>
  </w:style>
  <w:style w:type="paragraph" w:customStyle="1" w:styleId="xl69">
    <w:name w:val="xl69"/>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i/>
      <w:iCs/>
      <w:sz w:val="20"/>
      <w:szCs w:val="20"/>
      <w:bdr w:val="none" w:sz="0" w:space="0" w:color="auto"/>
      <w:lang w:eastAsia="lt-LT"/>
    </w:rPr>
  </w:style>
  <w:style w:type="paragraph" w:customStyle="1" w:styleId="xl70">
    <w:name w:val="xl70"/>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center"/>
    </w:pPr>
    <w:rPr>
      <w:rFonts w:eastAsia="Times New Roman"/>
      <w:b/>
      <w:bCs/>
      <w:sz w:val="20"/>
      <w:szCs w:val="20"/>
      <w:bdr w:val="none" w:sz="0" w:space="0" w:color="auto"/>
      <w:lang w:eastAsia="lt-LT"/>
    </w:rPr>
  </w:style>
  <w:style w:type="paragraph" w:customStyle="1" w:styleId="xl71">
    <w:name w:val="xl71"/>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top"/>
    </w:pPr>
    <w:rPr>
      <w:rFonts w:eastAsia="Times New Roman"/>
      <w:b/>
      <w:bCs/>
      <w:sz w:val="20"/>
      <w:szCs w:val="20"/>
      <w:bdr w:val="none" w:sz="0" w:space="0" w:color="auto"/>
      <w:lang w:eastAsia="lt-LT"/>
    </w:rPr>
  </w:style>
  <w:style w:type="paragraph" w:customStyle="1" w:styleId="xl72">
    <w:name w:val="xl72"/>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ind w:firstLine="0"/>
      <w:jc w:val="left"/>
      <w:textAlignment w:val="top"/>
    </w:pPr>
    <w:rPr>
      <w:rFonts w:eastAsia="Times New Roman"/>
      <w:b/>
      <w:bCs/>
      <w:i/>
      <w:iCs/>
      <w:sz w:val="20"/>
      <w:szCs w:val="20"/>
      <w:bdr w:val="none" w:sz="0" w:space="0" w:color="auto"/>
      <w:lang w:eastAsia="lt-LT"/>
    </w:rPr>
  </w:style>
  <w:style w:type="paragraph" w:customStyle="1" w:styleId="xl73">
    <w:name w:val="xl73"/>
    <w:basedOn w:val="prastasis"/>
    <w:rsid w:val="00DA5B18"/>
    <w:pPr>
      <w:pBdr>
        <w:top w:val="none" w:sz="0"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left"/>
      <w:textAlignment w:val="top"/>
    </w:pPr>
    <w:rPr>
      <w:rFonts w:eastAsia="Times New Roman"/>
      <w:b/>
      <w:bCs/>
      <w:i/>
      <w:iCs/>
      <w:sz w:val="20"/>
      <w:szCs w:val="20"/>
      <w:bdr w:val="none" w:sz="0" w:space="0" w:color="auto"/>
      <w:lang w:eastAsia="lt-LT"/>
    </w:rPr>
  </w:style>
  <w:style w:type="paragraph" w:customStyle="1" w:styleId="xl74">
    <w:name w:val="xl74"/>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textAlignment w:val="top"/>
    </w:pPr>
    <w:rPr>
      <w:rFonts w:eastAsia="Times New Roman"/>
      <w:b/>
      <w:bCs/>
      <w:bdr w:val="none" w:sz="0" w:space="0" w:color="auto"/>
      <w:lang w:eastAsia="lt-LT"/>
    </w:rPr>
  </w:style>
  <w:style w:type="paragraph" w:customStyle="1" w:styleId="xl75">
    <w:name w:val="xl75"/>
    <w:basedOn w:val="prastasis"/>
    <w:rsid w:val="00DA5B18"/>
    <w:pPr>
      <w:pBdr>
        <w:top w:val="single" w:sz="8"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textAlignment w:val="top"/>
    </w:pPr>
    <w:rPr>
      <w:rFonts w:eastAsia="Times New Roman"/>
      <w:b/>
      <w:bCs/>
      <w:bdr w:val="none" w:sz="0" w:space="0" w:color="auto"/>
      <w:lang w:eastAsia="lt-LT"/>
    </w:rPr>
  </w:style>
  <w:style w:type="paragraph" w:customStyle="1" w:styleId="xl76">
    <w:name w:val="xl76"/>
    <w:basedOn w:val="prastasis"/>
    <w:rsid w:val="00DA5B18"/>
    <w:pPr>
      <w:pBdr>
        <w:top w:val="none" w:sz="0"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right"/>
    </w:pPr>
    <w:rPr>
      <w:rFonts w:eastAsia="Times New Roman"/>
      <w:bdr w:val="none" w:sz="0" w:space="0" w:color="auto"/>
      <w:lang w:eastAsia="lt-LT"/>
    </w:rPr>
  </w:style>
  <w:style w:type="paragraph" w:customStyle="1" w:styleId="xl77">
    <w:name w:val="xl77"/>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bdr w:val="none" w:sz="0" w:space="0" w:color="auto"/>
      <w:lang w:eastAsia="lt-LT"/>
    </w:rPr>
  </w:style>
  <w:style w:type="paragraph" w:customStyle="1" w:styleId="xl78">
    <w:name w:val="xl78"/>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xl79">
    <w:name w:val="xl79"/>
    <w:basedOn w:val="prastasis"/>
    <w:rsid w:val="00DA5B18"/>
    <w:pPr>
      <w:pBdr>
        <w:top w:val="single" w:sz="8"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xl80">
    <w:name w:val="xl80"/>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center"/>
      <w:textAlignment w:val="center"/>
    </w:pPr>
    <w:rPr>
      <w:rFonts w:eastAsia="Times New Roman"/>
      <w:b/>
      <w:bCs/>
      <w:sz w:val="20"/>
      <w:szCs w:val="20"/>
      <w:bdr w:val="none" w:sz="0" w:space="0" w:color="auto"/>
      <w:lang w:eastAsia="lt-LT"/>
    </w:rPr>
  </w:style>
  <w:style w:type="paragraph" w:customStyle="1" w:styleId="xl81">
    <w:name w:val="xl81"/>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center"/>
    </w:pPr>
    <w:rPr>
      <w:rFonts w:eastAsia="Times New Roman"/>
      <w:b/>
      <w:bCs/>
      <w:sz w:val="20"/>
      <w:szCs w:val="20"/>
      <w:bdr w:val="none" w:sz="0" w:space="0" w:color="auto"/>
      <w:lang w:eastAsia="lt-LT"/>
    </w:rPr>
  </w:style>
  <w:style w:type="paragraph" w:customStyle="1" w:styleId="xl82">
    <w:name w:val="xl82"/>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center"/>
      <w:textAlignment w:val="top"/>
    </w:pPr>
    <w:rPr>
      <w:rFonts w:eastAsia="Times New Roman"/>
      <w:b/>
      <w:bCs/>
      <w:sz w:val="20"/>
      <w:szCs w:val="20"/>
      <w:bdr w:val="none" w:sz="0" w:space="0" w:color="auto"/>
      <w:lang w:eastAsia="lt-LT"/>
    </w:rPr>
  </w:style>
  <w:style w:type="paragraph" w:customStyle="1" w:styleId="xl83">
    <w:name w:val="xl83"/>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top"/>
    </w:pPr>
    <w:rPr>
      <w:rFonts w:eastAsia="Times New Roman"/>
      <w:b/>
      <w:bCs/>
      <w:sz w:val="20"/>
      <w:szCs w:val="20"/>
      <w:bdr w:val="none" w:sz="0" w:space="0" w:color="auto"/>
      <w:lang w:eastAsia="lt-LT"/>
    </w:rPr>
  </w:style>
  <w:style w:type="paragraph" w:customStyle="1" w:styleId="xl84">
    <w:name w:val="xl84"/>
    <w:basedOn w:val="prastasis"/>
    <w:rsid w:val="00DA5B18"/>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top"/>
    </w:pPr>
    <w:rPr>
      <w:rFonts w:eastAsia="Times New Roman"/>
      <w:b/>
      <w:bCs/>
      <w:bdr w:val="none" w:sz="0" w:space="0" w:color="auto"/>
      <w:lang w:eastAsia="lt-LT"/>
    </w:rPr>
  </w:style>
  <w:style w:type="paragraph" w:customStyle="1" w:styleId="font5">
    <w:name w:val="font5"/>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i/>
      <w:iCs/>
      <w:color w:val="000000"/>
      <w:sz w:val="20"/>
      <w:szCs w:val="20"/>
      <w:bdr w:val="none" w:sz="0" w:space="0" w:color="auto"/>
      <w:lang w:eastAsia="lt-LT"/>
    </w:rPr>
  </w:style>
  <w:style w:type="paragraph" w:customStyle="1" w:styleId="font6">
    <w:name w:val="font6"/>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
      <w:bCs/>
      <w:color w:val="000000"/>
      <w:sz w:val="22"/>
      <w:szCs w:val="22"/>
      <w:bdr w:val="none" w:sz="0" w:space="0" w:color="auto"/>
      <w:lang w:eastAsia="lt-LT"/>
    </w:rPr>
  </w:style>
  <w:style w:type="paragraph" w:customStyle="1" w:styleId="xl85">
    <w:name w:val="xl85"/>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86">
    <w:name w:val="xl86"/>
    <w:basedOn w:val="prastasis"/>
    <w:rsid w:val="00DA5B18"/>
    <w:pPr>
      <w:pBdr>
        <w:top w:val="none" w:sz="0"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87">
    <w:name w:val="xl87"/>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88">
    <w:name w:val="xl88"/>
    <w:basedOn w:val="prastasis"/>
    <w:rsid w:val="00DA5B18"/>
    <w:pPr>
      <w:pBdr>
        <w:top w:val="none" w:sz="0"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89">
    <w:name w:val="xl89"/>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90">
    <w:name w:val="xl90"/>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1">
    <w:name w:val="xl91"/>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2">
    <w:name w:val="xl92"/>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93">
    <w:name w:val="xl93"/>
    <w:basedOn w:val="prastasis"/>
    <w:rsid w:val="00DA5B18"/>
    <w:pPr>
      <w:pBdr>
        <w:top w:val="none" w:sz="0"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4">
    <w:name w:val="xl94"/>
    <w:basedOn w:val="prastasis"/>
    <w:rsid w:val="00DA5B18"/>
    <w:pPr>
      <w:pBdr>
        <w:top w:val="none" w:sz="0"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95">
    <w:name w:val="xl95"/>
    <w:basedOn w:val="prastasis"/>
    <w:rsid w:val="00DA5B18"/>
    <w:pPr>
      <w:pBdr>
        <w:top w:val="single" w:sz="8" w:space="0" w:color="auto"/>
        <w:left w:val="single" w:sz="4"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6">
    <w:name w:val="xl96"/>
    <w:basedOn w:val="prastasis"/>
    <w:rsid w:val="00DA5B18"/>
    <w:pPr>
      <w:pBdr>
        <w:top w:val="none" w:sz="0" w:space="0" w:color="auto"/>
        <w:left w:val="single" w:sz="4"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7">
    <w:name w:val="xl97"/>
    <w:basedOn w:val="prastasis"/>
    <w:rsid w:val="00DA5B18"/>
    <w:pPr>
      <w:pBdr>
        <w:top w:val="single" w:sz="8" w:space="0" w:color="auto"/>
        <w:left w:val="single" w:sz="4"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8">
    <w:name w:val="xl98"/>
    <w:basedOn w:val="prastasis"/>
    <w:rsid w:val="00DA5B18"/>
    <w:pPr>
      <w:pBdr>
        <w:top w:val="single" w:sz="8" w:space="0" w:color="auto"/>
        <w:left w:val="single" w:sz="8"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9">
    <w:name w:val="xl99"/>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16"/>
      <w:szCs w:val="16"/>
      <w:bdr w:val="none" w:sz="0" w:space="0" w:color="auto"/>
      <w:lang w:eastAsia="lt-LT"/>
    </w:rPr>
  </w:style>
  <w:style w:type="paragraph" w:customStyle="1" w:styleId="xl100">
    <w:name w:val="xl100"/>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101">
    <w:name w:val="xl101"/>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hd w:val="clear" w:color="000000" w:fill="F2F2F2"/>
      <w:spacing w:before="100" w:beforeAutospacing="1" w:after="100" w:afterAutospacing="1"/>
      <w:ind w:firstLine="0"/>
      <w:jc w:val="left"/>
      <w:textAlignment w:val="top"/>
    </w:pPr>
    <w:rPr>
      <w:rFonts w:eastAsia="Times New Roman"/>
      <w:b/>
      <w:bCs/>
      <w:bdr w:val="none" w:sz="0" w:space="0" w:color="auto"/>
      <w:lang w:eastAsia="lt-LT"/>
    </w:rPr>
  </w:style>
  <w:style w:type="paragraph" w:customStyle="1" w:styleId="xl102">
    <w:name w:val="xl102"/>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103">
    <w:name w:val="xl103"/>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104">
    <w:name w:val="xl104"/>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hd w:val="clear" w:color="000000" w:fill="F2F2F2"/>
      <w:spacing w:before="100" w:beforeAutospacing="1" w:after="100" w:afterAutospacing="1"/>
      <w:ind w:firstLine="0"/>
      <w:jc w:val="left"/>
      <w:textAlignment w:val="center"/>
    </w:pPr>
    <w:rPr>
      <w:rFonts w:eastAsia="Times New Roman"/>
      <w:b/>
      <w:bCs/>
      <w:bdr w:val="none" w:sz="0" w:space="0" w:color="auto"/>
      <w:lang w:eastAsia="lt-LT"/>
    </w:rPr>
  </w:style>
  <w:style w:type="paragraph" w:customStyle="1" w:styleId="xl105">
    <w:name w:val="xl105"/>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i/>
      <w:iCs/>
      <w:bdr w:val="none" w:sz="0" w:space="0" w:color="auto"/>
      <w:lang w:eastAsia="lt-LT"/>
    </w:rPr>
  </w:style>
  <w:style w:type="paragraph" w:customStyle="1" w:styleId="xl106">
    <w:name w:val="xl106"/>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107">
    <w:name w:val="xl107"/>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hd w:val="clear" w:color="000000" w:fill="F2F2F2"/>
      <w:spacing w:before="100" w:beforeAutospacing="1" w:after="100" w:afterAutospacing="1"/>
      <w:ind w:firstLine="0"/>
      <w:jc w:val="left"/>
      <w:textAlignment w:val="center"/>
    </w:pPr>
    <w:rPr>
      <w:rFonts w:eastAsia="Times New Roman"/>
      <w:b/>
      <w:bCs/>
      <w:bdr w:val="none" w:sz="0" w:space="0" w:color="auto"/>
      <w:lang w:eastAsia="lt-LT"/>
    </w:rPr>
  </w:style>
  <w:style w:type="paragraph" w:customStyle="1" w:styleId="xl108">
    <w:name w:val="xl108"/>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color w:val="000000"/>
      <w:bdr w:val="none" w:sz="0" w:space="0" w:color="auto"/>
      <w:lang w:eastAsia="lt-LT"/>
    </w:rPr>
  </w:style>
  <w:style w:type="paragraph" w:customStyle="1" w:styleId="xl109">
    <w:name w:val="xl109"/>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bdr w:val="none" w:sz="0" w:space="0" w:color="auto"/>
      <w:lang w:eastAsia="lt-LT"/>
    </w:rPr>
  </w:style>
  <w:style w:type="paragraph" w:customStyle="1" w:styleId="xl110">
    <w:name w:val="xl110"/>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center"/>
    </w:pPr>
    <w:rPr>
      <w:rFonts w:eastAsia="Times New Roman"/>
      <w:b/>
      <w:bCs/>
      <w:bdr w:val="none" w:sz="0" w:space="0" w:color="auto"/>
      <w:lang w:eastAsia="lt-LT"/>
    </w:rPr>
  </w:style>
  <w:style w:type="paragraph" w:customStyle="1" w:styleId="xl111">
    <w:name w:val="xl111"/>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xl112">
    <w:name w:val="xl112"/>
    <w:basedOn w:val="prastasis"/>
    <w:rsid w:val="00DA5B18"/>
    <w:pPr>
      <w:pBdr>
        <w:top w:val="single" w:sz="8"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xl113">
    <w:name w:val="xl113"/>
    <w:basedOn w:val="prastasis"/>
    <w:rsid w:val="00DA5B18"/>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styleId="Pataisymai">
    <w:name w:val="Revision"/>
    <w:hidden/>
    <w:uiPriority w:val="99"/>
    <w:semiHidden/>
    <w:rsid w:val="00D35E66"/>
    <w:pPr>
      <w:spacing w:after="0" w:line="240" w:lineRule="auto"/>
    </w:pPr>
    <w:rPr>
      <w:rFonts w:ascii="Times New Roman" w:eastAsia="Arial Unicode MS" w:hAnsi="Times New Roman" w:cs="Times New Roman"/>
      <w:sz w:val="24"/>
      <w:szCs w:val="24"/>
      <w:bdr w:val="nil"/>
    </w:rPr>
  </w:style>
  <w:style w:type="character" w:styleId="Neapdorotaspaminjimas">
    <w:name w:val="Unresolved Mention"/>
    <w:basedOn w:val="Numatytasispastraiposriftas"/>
    <w:uiPriority w:val="99"/>
    <w:semiHidden/>
    <w:unhideWhenUsed/>
    <w:rsid w:val="00FA5A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533493">
      <w:bodyDiv w:val="1"/>
      <w:marLeft w:val="0"/>
      <w:marRight w:val="0"/>
      <w:marTop w:val="0"/>
      <w:marBottom w:val="0"/>
      <w:divBdr>
        <w:top w:val="none" w:sz="0" w:space="0" w:color="auto"/>
        <w:left w:val="none" w:sz="0" w:space="0" w:color="auto"/>
        <w:bottom w:val="none" w:sz="0" w:space="0" w:color="auto"/>
        <w:right w:val="none" w:sz="0" w:space="0" w:color="auto"/>
      </w:divBdr>
    </w:div>
    <w:div w:id="2012367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gd.lrv.lt/lt/struktura-ir-kontaktine-informacija/kontaktai-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075BD4-3D32-4153-AEF4-37AA6F3BD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Pages>
  <Words>15234</Words>
  <Characters>8684</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Edgaras Geda</dc:creator>
  <cp:lastModifiedBy>PC31</cp:lastModifiedBy>
  <cp:revision>47</cp:revision>
  <cp:lastPrinted>2024-06-17T12:13:00Z</cp:lastPrinted>
  <dcterms:created xsi:type="dcterms:W3CDTF">2026-03-10T06:13:00Z</dcterms:created>
  <dcterms:modified xsi:type="dcterms:W3CDTF">2026-06-16T10:57:00Z</dcterms:modified>
</cp:coreProperties>
</file>